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91" w:rsidRPr="00ED10BB" w:rsidRDefault="001C2491" w:rsidP="001C2491">
      <w:pPr>
        <w:snapToGrid w:val="0"/>
        <w:rPr>
          <w:rFonts w:ascii="Arial" w:eastAsia="標楷體" w:hAnsi="Arial" w:cs="Arial"/>
          <w:b/>
          <w:bCs/>
          <w:color w:val="0000FF"/>
          <w:kern w:val="0"/>
          <w:sz w:val="26"/>
          <w:szCs w:val="20"/>
          <w:bdr w:val="single" w:sz="4" w:space="0" w:color="auto"/>
        </w:rPr>
      </w:pPr>
    </w:p>
    <w:p w:rsidR="00BD42BB" w:rsidRDefault="00BD42BB" w:rsidP="00BD42BB">
      <w:pPr>
        <w:snapToGrid w:val="0"/>
        <w:jc w:val="center"/>
        <w:rPr>
          <w:rFonts w:ascii="新細明體" w:hAnsi="新細明體" w:cs="新細明體,Bold"/>
          <w:b/>
          <w:bCs/>
          <w:kern w:val="0"/>
          <w:sz w:val="28"/>
          <w:szCs w:val="28"/>
        </w:rPr>
      </w:pPr>
      <w:r>
        <w:rPr>
          <w:rFonts w:ascii="新細明體" w:hAnsi="新細明體" w:cs="新細明體,Bold" w:hint="eastAsia"/>
          <w:b/>
          <w:bCs/>
          <w:kern w:val="0"/>
          <w:sz w:val="28"/>
          <w:szCs w:val="28"/>
        </w:rPr>
        <w:t>國立雲林科技大學1</w:t>
      </w:r>
      <w:r w:rsidR="00B43279">
        <w:rPr>
          <w:rFonts w:ascii="新細明體" w:hAnsi="新細明體" w:cs="新細明體,Bold" w:hint="eastAsia"/>
          <w:b/>
          <w:bCs/>
          <w:kern w:val="0"/>
          <w:sz w:val="28"/>
          <w:szCs w:val="28"/>
        </w:rPr>
        <w:t>11</w:t>
      </w:r>
      <w:r>
        <w:rPr>
          <w:rFonts w:ascii="新細明體" w:hAnsi="新細明體" w:cs="新細明體,Bold" w:hint="eastAsia"/>
          <w:b/>
          <w:bCs/>
          <w:kern w:val="0"/>
          <w:sz w:val="28"/>
          <w:szCs w:val="28"/>
        </w:rPr>
        <w:t>學年度材料科技研究所課程流程圖</w:t>
      </w:r>
    </w:p>
    <w:p w:rsidR="00BF526B" w:rsidRDefault="00BF526B" w:rsidP="00BF526B">
      <w:pPr>
        <w:snapToGrid w:val="0"/>
        <w:jc w:val="right"/>
        <w:rPr>
          <w:rFonts w:ascii="新細明體" w:hAnsi="新細明體" w:cs="新細明體,Bold"/>
          <w:bCs/>
          <w:kern w:val="0"/>
          <w:sz w:val="20"/>
          <w:szCs w:val="20"/>
        </w:rPr>
      </w:pPr>
    </w:p>
    <w:p w:rsidR="00B172E1" w:rsidRDefault="00B172E1" w:rsidP="00B172E1">
      <w:pPr>
        <w:snapToGrid w:val="0"/>
        <w:jc w:val="right"/>
        <w:rPr>
          <w:rFonts w:ascii="新細明體" w:hAnsi="新細明體" w:cs="新細明體,Bold"/>
          <w:bCs/>
          <w:kern w:val="0"/>
          <w:sz w:val="20"/>
          <w:szCs w:val="20"/>
        </w:rPr>
      </w:pPr>
      <w:r>
        <w:rPr>
          <w:rFonts w:ascii="新細明體" w:hAnsi="新細明體" w:cs="新細明體,Bold" w:hint="eastAsia"/>
          <w:bCs/>
          <w:kern w:val="0"/>
          <w:sz w:val="20"/>
          <w:szCs w:val="20"/>
        </w:rPr>
        <w:t>110年11月10日110學年度第2次所務會議通過</w:t>
      </w:r>
    </w:p>
    <w:p w:rsidR="00C56853" w:rsidRDefault="00C56853" w:rsidP="00C56853">
      <w:pPr>
        <w:snapToGrid w:val="0"/>
        <w:jc w:val="right"/>
        <w:rPr>
          <w:rFonts w:ascii="新細明體" w:hAnsi="新細明體" w:cs="新細明體,Bold"/>
          <w:bCs/>
          <w:kern w:val="0"/>
          <w:sz w:val="20"/>
          <w:szCs w:val="20"/>
        </w:rPr>
      </w:pPr>
      <w:r>
        <w:rPr>
          <w:rFonts w:ascii="新細明體" w:hAnsi="新細明體" w:cs="新細明體,Bold" w:hint="eastAsia"/>
          <w:bCs/>
          <w:kern w:val="0"/>
          <w:sz w:val="20"/>
          <w:szCs w:val="20"/>
        </w:rPr>
        <w:t>111年4月27日110學年度第4次所務會議</w:t>
      </w:r>
      <w:r w:rsidR="00B172E1">
        <w:rPr>
          <w:rFonts w:ascii="新細明體" w:hAnsi="新細明體" w:cs="新細明體,Bold" w:hint="eastAsia"/>
          <w:bCs/>
          <w:kern w:val="0"/>
          <w:sz w:val="20"/>
          <w:szCs w:val="20"/>
        </w:rPr>
        <w:t>修訂</w:t>
      </w:r>
      <w:r>
        <w:rPr>
          <w:rFonts w:ascii="新細明體" w:hAnsi="新細明體" w:cs="新細明體,Bold" w:hint="eastAsia"/>
          <w:bCs/>
          <w:kern w:val="0"/>
          <w:sz w:val="20"/>
          <w:szCs w:val="20"/>
        </w:rPr>
        <w:t>通過</w:t>
      </w:r>
    </w:p>
    <w:p w:rsidR="00FF69C2" w:rsidRPr="00C56853" w:rsidRDefault="00FF69C2" w:rsidP="00FF69C2">
      <w:pPr>
        <w:snapToGrid w:val="0"/>
        <w:ind w:rightChars="176" w:right="422"/>
        <w:jc w:val="right"/>
        <w:rPr>
          <w:rFonts w:ascii="新細明體" w:hAnsi="新細明體" w:cs="新細明體,Bold"/>
          <w:bCs/>
          <w:kern w:val="0"/>
          <w:sz w:val="20"/>
          <w:szCs w:val="20"/>
        </w:rPr>
      </w:pPr>
    </w:p>
    <w:p w:rsidR="00FA6C3E" w:rsidRDefault="00FA6C3E" w:rsidP="00F83F61">
      <w:pPr>
        <w:widowControl/>
        <w:overflowPunct w:val="0"/>
        <w:autoSpaceDE w:val="0"/>
        <w:autoSpaceDN w:val="0"/>
        <w:adjustRightInd w:val="0"/>
        <w:snapToGrid w:val="0"/>
        <w:ind w:leftChars="59" w:left="142" w:firstLineChars="142" w:firstLine="284"/>
        <w:jc w:val="both"/>
        <w:textAlignment w:val="baseline"/>
        <w:rPr>
          <w:rFonts w:ascii="新細明體" w:hAnsi="新細明體" w:cs="TimesNewRoman,Bold"/>
          <w:bCs/>
          <w:kern w:val="0"/>
          <w:sz w:val="20"/>
          <w:szCs w:val="20"/>
        </w:rPr>
      </w:pPr>
    </w:p>
    <w:p w:rsidR="00BD42BB" w:rsidRPr="00420F65" w:rsidRDefault="00FA6C3E" w:rsidP="00F83F61">
      <w:pPr>
        <w:widowControl/>
        <w:overflowPunct w:val="0"/>
        <w:autoSpaceDE w:val="0"/>
        <w:autoSpaceDN w:val="0"/>
        <w:adjustRightInd w:val="0"/>
        <w:snapToGrid w:val="0"/>
        <w:ind w:leftChars="59" w:left="142" w:firstLineChars="142" w:firstLine="284"/>
        <w:jc w:val="both"/>
        <w:textAlignment w:val="baseline"/>
        <w:rPr>
          <w:rFonts w:ascii="新細明體" w:hAnsi="新細明體" w:cs="TimesNewRoman,Bold"/>
          <w:bCs/>
          <w:kern w:val="0"/>
          <w:sz w:val="20"/>
          <w:szCs w:val="20"/>
        </w:rPr>
      </w:pPr>
      <w:r w:rsidRPr="00420F65">
        <w:rPr>
          <w:rFonts w:ascii="新細明體" w:hAnsi="新細明體" w:cs="TimesNewRoman,Bold"/>
          <w:bCs/>
          <w:kern w:val="0"/>
          <w:sz w:val="20"/>
          <w:szCs w:val="20"/>
        </w:rPr>
        <w:t xml:space="preserve"> </w:t>
      </w:r>
      <w:r w:rsidR="00BD42BB" w:rsidRPr="00420F65">
        <w:rPr>
          <w:rFonts w:ascii="新細明體" w:hAnsi="新細明體" w:cs="TimesNewRoman,Bold"/>
          <w:bCs/>
          <w:kern w:val="0"/>
          <w:sz w:val="20"/>
          <w:szCs w:val="20"/>
        </w:rPr>
        <w:t>(</w:t>
      </w:r>
      <w:r w:rsidR="00BD42BB" w:rsidRPr="00420F65">
        <w:rPr>
          <w:rFonts w:ascii="新細明體" w:hAnsi="新細明體" w:cs="新細明體,Bold" w:hint="eastAsia"/>
          <w:bCs/>
          <w:kern w:val="0"/>
          <w:sz w:val="20"/>
          <w:szCs w:val="20"/>
        </w:rPr>
        <w:t>講授時數</w:t>
      </w:r>
      <w:r w:rsidR="00BD42BB" w:rsidRPr="00420F65">
        <w:rPr>
          <w:rFonts w:ascii="新細明體" w:hAnsi="新細明體" w:cs="TimesNewRoman,Bold"/>
          <w:bCs/>
          <w:kern w:val="0"/>
          <w:sz w:val="20"/>
          <w:szCs w:val="20"/>
        </w:rPr>
        <w:t>-</w:t>
      </w:r>
      <w:r w:rsidR="00BD42BB" w:rsidRPr="00420F65">
        <w:rPr>
          <w:rFonts w:ascii="新細明體" w:hAnsi="新細明體" w:cs="新細明體,Bold" w:hint="eastAsia"/>
          <w:bCs/>
          <w:kern w:val="0"/>
          <w:sz w:val="20"/>
          <w:szCs w:val="20"/>
        </w:rPr>
        <w:t>實習時數</w:t>
      </w:r>
      <w:r w:rsidR="00BD42BB" w:rsidRPr="00420F65">
        <w:rPr>
          <w:rFonts w:ascii="新細明體" w:hAnsi="新細明體" w:cs="TimesNewRoman,Bold"/>
          <w:bCs/>
          <w:kern w:val="0"/>
          <w:sz w:val="20"/>
          <w:szCs w:val="20"/>
        </w:rPr>
        <w:t>-</w:t>
      </w:r>
      <w:r w:rsidR="00BD42BB" w:rsidRPr="00420F65">
        <w:rPr>
          <w:rFonts w:ascii="新細明體" w:hAnsi="新細明體" w:cs="新細明體,Bold" w:hint="eastAsia"/>
          <w:bCs/>
          <w:kern w:val="0"/>
          <w:sz w:val="20"/>
          <w:szCs w:val="20"/>
        </w:rPr>
        <w:t>學分數</w:t>
      </w:r>
      <w:r w:rsidR="00BD42BB" w:rsidRPr="00420F65">
        <w:rPr>
          <w:rFonts w:ascii="新細明體" w:hAnsi="新細明體" w:cs="TimesNewRoman,Bold"/>
          <w:bCs/>
          <w:kern w:val="0"/>
          <w:sz w:val="20"/>
          <w:szCs w:val="20"/>
        </w:rPr>
        <w:t>)</w:t>
      </w: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2140"/>
        <w:gridCol w:w="2218"/>
        <w:gridCol w:w="2219"/>
      </w:tblGrid>
      <w:tr w:rsidR="00BD42BB" w:rsidRPr="00420F65" w:rsidTr="00BD42BB">
        <w:trPr>
          <w:trHeight w:val="285"/>
          <w:jc w:val="center"/>
        </w:trPr>
        <w:tc>
          <w:tcPr>
            <w:tcW w:w="44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D42BB" w:rsidRPr="00420F6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b/>
                <w:kern w:val="0"/>
                <w:sz w:val="20"/>
                <w:szCs w:val="20"/>
              </w:rPr>
            </w:pPr>
            <w:r w:rsidRPr="00420F65">
              <w:rPr>
                <w:rFonts w:ascii="新細明體" w:cs="新細明體" w:hint="eastAsia"/>
                <w:b/>
                <w:kern w:val="0"/>
                <w:sz w:val="18"/>
                <w:szCs w:val="18"/>
              </w:rPr>
              <w:t>第一學年</w:t>
            </w:r>
          </w:p>
        </w:tc>
        <w:tc>
          <w:tcPr>
            <w:tcW w:w="443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D42BB" w:rsidRPr="00420F6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b/>
                <w:kern w:val="0"/>
                <w:sz w:val="20"/>
                <w:szCs w:val="20"/>
              </w:rPr>
            </w:pPr>
            <w:r w:rsidRPr="00420F65">
              <w:rPr>
                <w:rFonts w:ascii="新細明體" w:cs="新細明體" w:hint="eastAsia"/>
                <w:b/>
                <w:kern w:val="0"/>
                <w:sz w:val="18"/>
                <w:szCs w:val="18"/>
              </w:rPr>
              <w:t>第二學年</w:t>
            </w:r>
          </w:p>
        </w:tc>
      </w:tr>
      <w:tr w:rsidR="00BD42BB" w:rsidRPr="00420F65" w:rsidTr="00CB5AC4">
        <w:trPr>
          <w:trHeight w:val="282"/>
          <w:jc w:val="center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2BB" w:rsidRPr="00420F6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kern w:val="0"/>
                <w:sz w:val="20"/>
                <w:szCs w:val="20"/>
              </w:rPr>
            </w:pPr>
            <w:r w:rsidRPr="00420F65">
              <w:rPr>
                <w:rFonts w:ascii="新細明體" w:cs="新細明體" w:hint="eastAsia"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42BB" w:rsidRPr="00420F6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kern w:val="0"/>
                <w:sz w:val="20"/>
                <w:szCs w:val="20"/>
              </w:rPr>
            </w:pPr>
            <w:r w:rsidRPr="00420F65">
              <w:rPr>
                <w:rFonts w:ascii="新細明體" w:cs="新細明體" w:hint="eastAsia"/>
                <w:kern w:val="0"/>
                <w:sz w:val="18"/>
                <w:szCs w:val="18"/>
              </w:rPr>
              <w:t>第二學期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2BB" w:rsidRPr="00420F6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kern w:val="0"/>
                <w:sz w:val="20"/>
                <w:szCs w:val="20"/>
              </w:rPr>
            </w:pPr>
            <w:r w:rsidRPr="00420F65">
              <w:rPr>
                <w:rFonts w:ascii="新細明體" w:cs="新細明體" w:hint="eastAsia"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42BB" w:rsidRPr="00420F6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kern w:val="0"/>
                <w:sz w:val="20"/>
                <w:szCs w:val="20"/>
              </w:rPr>
            </w:pPr>
            <w:r w:rsidRPr="00420F65">
              <w:rPr>
                <w:rFonts w:ascii="新細明體" w:cs="新細明體" w:hint="eastAsia"/>
                <w:kern w:val="0"/>
                <w:sz w:val="18"/>
                <w:szCs w:val="18"/>
              </w:rPr>
              <w:t>第二學期</w:t>
            </w:r>
          </w:p>
        </w:tc>
      </w:tr>
      <w:tr w:rsidR="005563E5" w:rsidRPr="005563E5" w:rsidTr="00BD42BB">
        <w:trPr>
          <w:trHeight w:val="296"/>
          <w:jc w:val="center"/>
        </w:trPr>
        <w:tc>
          <w:tcPr>
            <w:tcW w:w="88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b/>
                <w:kern w:val="0"/>
                <w:sz w:val="20"/>
                <w:szCs w:val="20"/>
              </w:rPr>
            </w:pPr>
            <w:r w:rsidRPr="005563E5">
              <w:rPr>
                <w:rFonts w:ascii="新細明體" w:cs="新細明體" w:hint="eastAsia"/>
                <w:b/>
                <w:kern w:val="0"/>
                <w:sz w:val="18"/>
                <w:szCs w:val="18"/>
              </w:rPr>
              <w:t>必修科目</w:t>
            </w:r>
            <w:r w:rsidRPr="005563E5"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(</w:t>
            </w:r>
            <w:r w:rsidRPr="005563E5">
              <w:rPr>
                <w:rFonts w:ascii="新細明體" w:cs="新細明體" w:hint="eastAsia"/>
                <w:b/>
                <w:kern w:val="0"/>
                <w:sz w:val="18"/>
                <w:szCs w:val="18"/>
              </w:rPr>
              <w:t>計</w:t>
            </w:r>
            <w:r w:rsidRPr="005563E5">
              <w:rPr>
                <w:rFonts w:ascii="TimesNewRoman" w:hAnsi="TimesNewRoman" w:cs="TimesNewRoman" w:hint="eastAsia"/>
                <w:b/>
                <w:kern w:val="0"/>
                <w:sz w:val="18"/>
                <w:szCs w:val="18"/>
              </w:rPr>
              <w:t xml:space="preserve"> 8 </w:t>
            </w:r>
            <w:r w:rsidRPr="005563E5">
              <w:rPr>
                <w:rFonts w:ascii="新細明體" w:cs="新細明體" w:hint="eastAsia"/>
                <w:b/>
                <w:kern w:val="0"/>
                <w:sz w:val="18"/>
                <w:szCs w:val="18"/>
              </w:rPr>
              <w:t>學分</w:t>
            </w:r>
            <w:r w:rsidRPr="005563E5"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  <w:t>)</w:t>
            </w:r>
            <w:r w:rsidRPr="005563E5">
              <w:rPr>
                <w:rFonts w:ascii="TimesNewRoman" w:hAnsi="TimesNewRoman" w:cs="TimesNewRoman" w:hint="eastAsia"/>
                <w:b/>
                <w:kern w:val="0"/>
                <w:sz w:val="18"/>
                <w:szCs w:val="18"/>
              </w:rPr>
              <w:t xml:space="preserve">  </w:t>
            </w:r>
          </w:p>
        </w:tc>
      </w:tr>
      <w:tr w:rsidR="005563E5" w:rsidRPr="005563E5" w:rsidTr="00CB5AC4">
        <w:trPr>
          <w:trHeight w:val="701"/>
          <w:jc w:val="center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新細明體" w:cs="新細明體" w:hint="eastAsia"/>
                <w:kern w:val="0"/>
                <w:sz w:val="18"/>
                <w:szCs w:val="18"/>
              </w:rPr>
              <w:t>專題研討</w:t>
            </w:r>
            <w:r w:rsidRPr="005563E5"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(</w:t>
            </w:r>
            <w:r w:rsidRPr="005563E5">
              <w:rPr>
                <w:rFonts w:ascii="新細明體" w:cs="新細明體" w:hint="eastAsia"/>
                <w:kern w:val="0"/>
                <w:sz w:val="18"/>
                <w:szCs w:val="18"/>
              </w:rPr>
              <w:t>一</w:t>
            </w:r>
            <w:r w:rsidRPr="005563E5">
              <w:rPr>
                <w:rFonts w:ascii="TimesNewRoman" w:hAnsi="TimesNewRoman" w:cs="TimesNewRoman"/>
                <w:kern w:val="0"/>
                <w:sz w:val="18"/>
                <w:szCs w:val="18"/>
              </w:rPr>
              <w:t>)</w:t>
            </w:r>
          </w:p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0-2-1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新細明體" w:cs="新細明體" w:hint="eastAsia"/>
                <w:kern w:val="0"/>
                <w:sz w:val="18"/>
                <w:szCs w:val="18"/>
              </w:rPr>
              <w:t>專題研討</w:t>
            </w:r>
            <w:r w:rsidRPr="005563E5">
              <w:rPr>
                <w:rFonts w:ascii="TimesNewRoman" w:hAnsi="TimesNewRoman" w:cs="TimesNewRoman"/>
                <w:kern w:val="0"/>
                <w:sz w:val="18"/>
                <w:szCs w:val="18"/>
              </w:rPr>
              <w:t>(</w:t>
            </w: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二</w:t>
            </w:r>
            <w:r w:rsidRPr="005563E5">
              <w:rPr>
                <w:rFonts w:ascii="TimesNewRoman" w:hAnsi="TimesNewRoman" w:cs="TimesNewRoman"/>
                <w:kern w:val="0"/>
                <w:sz w:val="18"/>
                <w:szCs w:val="18"/>
              </w:rPr>
              <w:t>)</w:t>
            </w:r>
          </w:p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0-2-1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新細明體" w:cs="新細明體" w:hint="eastAsia"/>
                <w:kern w:val="0"/>
                <w:sz w:val="18"/>
                <w:szCs w:val="18"/>
              </w:rPr>
              <w:t>碩士論文</w:t>
            </w:r>
          </w:p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3-0-3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新細明體" w:cs="新細明體" w:hint="eastAsia"/>
                <w:kern w:val="0"/>
                <w:sz w:val="18"/>
                <w:szCs w:val="18"/>
              </w:rPr>
              <w:t>碩士論文</w:t>
            </w:r>
          </w:p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kern w:val="0"/>
                <w:sz w:val="20"/>
                <w:szCs w:val="20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3-0-3</w:t>
            </w:r>
          </w:p>
        </w:tc>
      </w:tr>
      <w:tr w:rsidR="005563E5" w:rsidRPr="005563E5" w:rsidTr="00CB5AC4">
        <w:trPr>
          <w:cantSplit/>
          <w:jc w:val="center"/>
        </w:trPr>
        <w:tc>
          <w:tcPr>
            <w:tcW w:w="22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新細明體" w:cs="新細明體"/>
                <w:kern w:val="0"/>
                <w:sz w:val="18"/>
                <w:szCs w:val="18"/>
              </w:rPr>
            </w:pPr>
            <w:r w:rsidRPr="005563E5">
              <w:rPr>
                <w:rFonts w:ascii="新細明體" w:cs="新細明體" w:hint="eastAsia"/>
                <w:kern w:val="0"/>
                <w:sz w:val="18"/>
                <w:szCs w:val="18"/>
              </w:rPr>
              <w:t>0-2-1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</w:tcPr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新細明體" w:cs="新細明體"/>
                <w:kern w:val="0"/>
                <w:sz w:val="18"/>
                <w:szCs w:val="18"/>
              </w:rPr>
            </w:pPr>
            <w:r w:rsidRPr="005563E5">
              <w:rPr>
                <w:rFonts w:ascii="新細明體" w:cs="新細明體" w:hint="eastAsia"/>
                <w:kern w:val="0"/>
                <w:sz w:val="18"/>
                <w:szCs w:val="18"/>
              </w:rPr>
              <w:t>0-2-1</w:t>
            </w:r>
          </w:p>
        </w:tc>
        <w:tc>
          <w:tcPr>
            <w:tcW w:w="2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新細明體" w:cs="新細明體"/>
                <w:kern w:val="0"/>
                <w:sz w:val="18"/>
                <w:szCs w:val="18"/>
              </w:rPr>
            </w:pPr>
            <w:r w:rsidRPr="005563E5">
              <w:rPr>
                <w:rFonts w:ascii="新細明體" w:cs="新細明體" w:hint="eastAsia"/>
                <w:kern w:val="0"/>
                <w:sz w:val="18"/>
                <w:szCs w:val="18"/>
              </w:rPr>
              <w:t>3-0-3</w:t>
            </w:r>
          </w:p>
        </w:tc>
        <w:tc>
          <w:tcPr>
            <w:tcW w:w="2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新細明體" w:cs="新細明體"/>
                <w:kern w:val="0"/>
                <w:sz w:val="18"/>
                <w:szCs w:val="18"/>
              </w:rPr>
            </w:pPr>
            <w:r w:rsidRPr="005563E5">
              <w:rPr>
                <w:rFonts w:ascii="新細明體" w:cs="新細明體" w:hint="eastAsia"/>
                <w:kern w:val="0"/>
                <w:sz w:val="18"/>
                <w:szCs w:val="18"/>
              </w:rPr>
              <w:t>3-0-3</w:t>
            </w:r>
          </w:p>
        </w:tc>
      </w:tr>
      <w:tr w:rsidR="005563E5" w:rsidRPr="005563E5" w:rsidTr="00CB5AC4">
        <w:trPr>
          <w:trHeight w:val="310"/>
          <w:jc w:val="center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rightChars="-39" w:right="-94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新細明體" w:cs="新細明體" w:hint="eastAsia"/>
                <w:kern w:val="0"/>
                <w:sz w:val="18"/>
                <w:szCs w:val="18"/>
              </w:rPr>
              <w:t>選修科目</w:t>
            </w:r>
            <w:r w:rsidRPr="005563E5">
              <w:rPr>
                <w:rFonts w:ascii="TimesNewRoman" w:hAnsi="TimesNewRoman" w:cs="TimesNewRoman"/>
                <w:kern w:val="0"/>
                <w:sz w:val="18"/>
                <w:szCs w:val="18"/>
              </w:rPr>
              <w:t>(</w:t>
            </w:r>
            <w:r w:rsidRPr="005563E5">
              <w:rPr>
                <w:rFonts w:ascii="新細明體" w:cs="新細明體" w:hint="eastAsia"/>
                <w:kern w:val="0"/>
                <w:sz w:val="18"/>
                <w:szCs w:val="18"/>
              </w:rPr>
              <w:t xml:space="preserve">至少應修 </w:t>
            </w:r>
            <w:r w:rsidRPr="005563E5">
              <w:rPr>
                <w:kern w:val="0"/>
                <w:sz w:val="18"/>
                <w:szCs w:val="18"/>
              </w:rPr>
              <w:t>2</w:t>
            </w:r>
            <w:r w:rsidRPr="005563E5">
              <w:rPr>
                <w:rFonts w:hint="eastAsia"/>
                <w:kern w:val="0"/>
                <w:sz w:val="18"/>
                <w:szCs w:val="18"/>
              </w:rPr>
              <w:t>6</w:t>
            </w:r>
            <w:r w:rsidRPr="005563E5">
              <w:rPr>
                <w:rFonts w:ascii="新細明體" w:cs="新細明體" w:hint="eastAsia"/>
                <w:kern w:val="0"/>
                <w:sz w:val="18"/>
                <w:szCs w:val="18"/>
              </w:rPr>
              <w:t xml:space="preserve"> 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5" w:left="-108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新細明體" w:cs="新細明體" w:hint="eastAsia"/>
                <w:kern w:val="0"/>
                <w:sz w:val="18"/>
                <w:szCs w:val="18"/>
              </w:rPr>
              <w:t>分</w:t>
            </w:r>
            <w:r w:rsidRPr="005563E5">
              <w:rPr>
                <w:rFonts w:ascii="TimesNewRoman" w:hAnsi="TimesNewRoman" w:cs="TimesNewRoman"/>
                <w:kern w:val="0"/>
                <w:sz w:val="18"/>
                <w:szCs w:val="18"/>
              </w:rPr>
              <w:t>)</w:t>
            </w: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NewRoman" w:hAnsi="TimesNewRoman" w:cs="TimesNewRoman"/>
                <w:b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b/>
                <w:kern w:val="0"/>
                <w:sz w:val="20"/>
                <w:szCs w:val="20"/>
              </w:rPr>
            </w:pPr>
          </w:p>
        </w:tc>
      </w:tr>
      <w:tr w:rsidR="005563E5" w:rsidRPr="005563E5" w:rsidTr="00CB5AC4">
        <w:trPr>
          <w:trHeight w:val="720"/>
          <w:jc w:val="center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2BB" w:rsidRPr="005563E5" w:rsidRDefault="008F356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晶體繞射</w:t>
            </w:r>
            <w:r w:rsidR="001D2F83"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學</w:t>
            </w:r>
          </w:p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 xml:space="preserve">3-0-3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材料機械性能</w:t>
            </w:r>
          </w:p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新細明體" w:cs="新細明體" w:hint="eastAsia"/>
                <w:kern w:val="0"/>
                <w:sz w:val="18"/>
                <w:szCs w:val="18"/>
              </w:rPr>
              <w:t>專題研討</w:t>
            </w:r>
            <w:r w:rsidRPr="005563E5">
              <w:rPr>
                <w:rFonts w:ascii="TimesNewRoman" w:hAnsi="TimesNewRoman" w:cs="TimesNewRoman"/>
                <w:kern w:val="0"/>
                <w:sz w:val="18"/>
                <w:szCs w:val="18"/>
              </w:rPr>
              <w:t>(</w:t>
            </w:r>
            <w:r w:rsidRPr="005563E5">
              <w:rPr>
                <w:rFonts w:ascii="新細明體" w:cs="新細明體" w:hint="eastAsia"/>
                <w:kern w:val="0"/>
                <w:sz w:val="18"/>
                <w:szCs w:val="18"/>
              </w:rPr>
              <w:t>三</w:t>
            </w:r>
            <w:r w:rsidRPr="005563E5">
              <w:rPr>
                <w:rFonts w:ascii="TimesNewRoman" w:hAnsi="TimesNewRoman" w:cs="TimesNewRoman"/>
                <w:kern w:val="0"/>
                <w:sz w:val="18"/>
                <w:szCs w:val="18"/>
              </w:rPr>
              <w:t>)</w:t>
            </w:r>
          </w:p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 xml:space="preserve">0-2-1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新細明體" w:cs="新細明體" w:hint="eastAsia"/>
                <w:kern w:val="0"/>
                <w:sz w:val="18"/>
                <w:szCs w:val="18"/>
              </w:rPr>
              <w:t>專題研討</w:t>
            </w:r>
            <w:r w:rsidRPr="005563E5">
              <w:rPr>
                <w:rFonts w:ascii="TimesNewRoman" w:hAnsi="TimesNewRoman" w:cs="TimesNewRoman"/>
                <w:kern w:val="0"/>
                <w:sz w:val="18"/>
                <w:szCs w:val="18"/>
              </w:rPr>
              <w:t>(</w:t>
            </w:r>
            <w:r w:rsidRPr="005563E5">
              <w:rPr>
                <w:rFonts w:ascii="新細明體" w:cs="新細明體" w:hint="eastAsia"/>
                <w:kern w:val="0"/>
                <w:sz w:val="18"/>
                <w:szCs w:val="18"/>
              </w:rPr>
              <w:t>四</w:t>
            </w:r>
            <w:r w:rsidRPr="005563E5">
              <w:rPr>
                <w:rFonts w:ascii="TimesNewRoman" w:hAnsi="TimesNewRoman" w:cs="TimesNewRoman"/>
                <w:kern w:val="0"/>
                <w:sz w:val="18"/>
                <w:szCs w:val="18"/>
              </w:rPr>
              <w:t>)</w:t>
            </w:r>
          </w:p>
          <w:p w:rsidR="00BD42BB" w:rsidRPr="005563E5" w:rsidRDefault="00BD42BB" w:rsidP="00BD42B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0-2-1</w:t>
            </w:r>
          </w:p>
        </w:tc>
      </w:tr>
      <w:tr w:rsidR="005563E5" w:rsidRPr="005563E5" w:rsidTr="00CB5AC4">
        <w:trPr>
          <w:trHeight w:val="682"/>
          <w:jc w:val="center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計算材料學</w:t>
            </w:r>
          </w:p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2-2-3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固態熱力學</w:t>
            </w:r>
          </w:p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kern w:val="0"/>
                <w:sz w:val="18"/>
                <w:szCs w:val="18"/>
              </w:rPr>
            </w:pPr>
            <w:r w:rsidRPr="005563E5">
              <w:rPr>
                <w:rFonts w:hint="eastAsia"/>
                <w:kern w:val="0"/>
                <w:sz w:val="18"/>
                <w:szCs w:val="18"/>
              </w:rPr>
              <w:t>材料科技專利實務演練</w:t>
            </w:r>
          </w:p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2-2-3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F356B" w:rsidRPr="005563E5" w:rsidRDefault="005B7BFD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  <w:u w:val="single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  <w:u w:val="single"/>
              </w:rPr>
              <w:t>儲能與</w:t>
            </w:r>
            <w:r w:rsidR="008F356B"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  <w:u w:val="single"/>
              </w:rPr>
              <w:t>節能材料特論</w:t>
            </w:r>
          </w:p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dstrike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3-0-3</w:t>
            </w:r>
          </w:p>
        </w:tc>
      </w:tr>
      <w:tr w:rsidR="005563E5" w:rsidRPr="005563E5" w:rsidTr="00CB5AC4">
        <w:trPr>
          <w:trHeight w:val="682"/>
          <w:jc w:val="center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高等材料科學＊</w:t>
            </w:r>
          </w:p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物理冶金＊</w:t>
            </w:r>
          </w:p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半導體積體電路製程技術</w:t>
            </w:r>
          </w:p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3-0-3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晶體介面結構與性能</w:t>
            </w:r>
          </w:p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3-0-3</w:t>
            </w:r>
          </w:p>
        </w:tc>
      </w:tr>
      <w:tr w:rsidR="005563E5" w:rsidRPr="005563E5" w:rsidTr="00CB5AC4">
        <w:trPr>
          <w:trHeight w:val="682"/>
          <w:jc w:val="center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能源科技</w:t>
            </w:r>
          </w:p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電子顯微鏡學</w:t>
            </w:r>
          </w:p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  <w:u w:val="single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kern w:val="0"/>
                <w:sz w:val="18"/>
                <w:szCs w:val="18"/>
              </w:rPr>
            </w:pPr>
            <w:r w:rsidRPr="005563E5">
              <w:rPr>
                <w:rFonts w:hint="eastAsia"/>
                <w:kern w:val="0"/>
                <w:sz w:val="18"/>
                <w:szCs w:val="18"/>
              </w:rPr>
              <w:t>塑膠材料實務與模流大數據分析演練</w:t>
            </w:r>
          </w:p>
          <w:p w:rsidR="008F356B" w:rsidRPr="005563E5" w:rsidRDefault="008F356B" w:rsidP="008F35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kern w:val="0"/>
                <w:sz w:val="18"/>
                <w:szCs w:val="18"/>
              </w:rPr>
            </w:pPr>
            <w:r w:rsidRPr="005563E5">
              <w:rPr>
                <w:rFonts w:hint="eastAsia"/>
                <w:kern w:val="0"/>
                <w:sz w:val="18"/>
                <w:szCs w:val="18"/>
              </w:rPr>
              <w:t>2-2-3</w:t>
            </w:r>
          </w:p>
        </w:tc>
      </w:tr>
      <w:tr w:rsidR="005563E5" w:rsidRPr="005563E5" w:rsidTr="00CB5AC4">
        <w:trPr>
          <w:trHeight w:val="682"/>
          <w:jc w:val="center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kern w:val="0"/>
                <w:sz w:val="18"/>
                <w:szCs w:val="18"/>
              </w:rPr>
            </w:pPr>
            <w:r w:rsidRPr="005563E5">
              <w:rPr>
                <w:rFonts w:hint="eastAsia"/>
                <w:kern w:val="0"/>
                <w:sz w:val="18"/>
                <w:szCs w:val="18"/>
              </w:rPr>
              <w:t>材料檢測與分析</w:t>
            </w:r>
          </w:p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hint="eastAsia"/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磁性材料</w:t>
            </w:r>
          </w:p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kern w:val="0"/>
                <w:sz w:val="18"/>
                <w:szCs w:val="18"/>
              </w:rPr>
            </w:pPr>
            <w:r w:rsidRPr="005563E5">
              <w:rPr>
                <w:rFonts w:hint="eastAsia"/>
                <w:kern w:val="0"/>
                <w:sz w:val="18"/>
                <w:szCs w:val="18"/>
              </w:rPr>
              <w:t>自旋電子學</w:t>
            </w:r>
          </w:p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dstrike/>
                <w:kern w:val="0"/>
                <w:sz w:val="18"/>
                <w:szCs w:val="18"/>
              </w:rPr>
            </w:pPr>
            <w:r w:rsidRPr="005563E5">
              <w:rPr>
                <w:rFonts w:hint="eastAsia"/>
                <w:kern w:val="0"/>
                <w:sz w:val="18"/>
                <w:szCs w:val="18"/>
              </w:rPr>
              <w:t>3-0-3</w:t>
            </w:r>
          </w:p>
        </w:tc>
      </w:tr>
      <w:tr w:rsidR="005563E5" w:rsidRPr="005563E5" w:rsidTr="00CB5AC4">
        <w:trPr>
          <w:trHeight w:val="682"/>
          <w:jc w:val="center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熱處理</w:t>
            </w:r>
          </w:p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563E5">
              <w:rPr>
                <w:rFonts w:ascii="新細明體" w:hAnsi="新細明體" w:hint="eastAsia"/>
                <w:kern w:val="0"/>
                <w:sz w:val="18"/>
                <w:szCs w:val="18"/>
              </w:rPr>
              <w:t>綠色能源單元操作與實習</w:t>
            </w:r>
            <w:r w:rsidRPr="005563E5">
              <w:rPr>
                <w:kern w:val="0"/>
                <w:sz w:val="18"/>
                <w:szCs w:val="18"/>
              </w:rPr>
              <w:t>1-2-2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相變態</w:t>
            </w:r>
          </w:p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3-0-3</w:t>
            </w:r>
          </w:p>
        </w:tc>
      </w:tr>
      <w:tr w:rsidR="005563E5" w:rsidRPr="005563E5" w:rsidTr="00CB5AC4">
        <w:trPr>
          <w:trHeight w:val="682"/>
          <w:jc w:val="center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C3E" w:rsidRPr="005563E5" w:rsidRDefault="00FA6C3E" w:rsidP="00FA6C3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固態物理學</w:t>
            </w:r>
          </w:p>
          <w:p w:rsidR="00166D63" w:rsidRPr="005563E5" w:rsidRDefault="00FA6C3E" w:rsidP="00BF52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新細明體" w:hAnsi="新細明體"/>
                <w:kern w:val="0"/>
                <w:sz w:val="18"/>
                <w:szCs w:val="18"/>
                <w:u w:val="single"/>
              </w:rPr>
            </w:pPr>
            <w:r w:rsidRPr="005563E5">
              <w:rPr>
                <w:rFonts w:ascii="新細明體" w:hAnsi="新細明體" w:hint="eastAsia"/>
                <w:kern w:val="0"/>
                <w:sz w:val="18"/>
                <w:szCs w:val="18"/>
                <w:u w:val="single"/>
              </w:rPr>
              <w:t>奈米材料</w:t>
            </w:r>
            <w:r w:rsidR="00D86265" w:rsidRPr="005563E5">
              <w:rPr>
                <w:rFonts w:ascii="新細明體" w:hAnsi="新細明體" w:hint="eastAsia"/>
                <w:kern w:val="0"/>
                <w:sz w:val="18"/>
                <w:szCs w:val="18"/>
                <w:u w:val="single"/>
              </w:rPr>
              <w:t>及其能源應用</w:t>
            </w:r>
          </w:p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hint="eastAsia"/>
                <w:kern w:val="0"/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薄膜技術</w:t>
            </w:r>
          </w:p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3-0-3</w:t>
            </w:r>
          </w:p>
        </w:tc>
      </w:tr>
      <w:tr w:rsidR="005563E5" w:rsidRPr="005563E5" w:rsidTr="00CB5AC4">
        <w:trPr>
          <w:trHeight w:val="682"/>
          <w:jc w:val="center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D63" w:rsidRPr="005563E5" w:rsidRDefault="00BF526B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透明電極特論</w:t>
            </w:r>
          </w:p>
          <w:p w:rsidR="00BF526B" w:rsidRPr="005563E5" w:rsidRDefault="00BF526B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D63" w:rsidRPr="005563E5" w:rsidRDefault="00166D6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66D63" w:rsidRPr="005563E5" w:rsidRDefault="00FA6C3E" w:rsidP="00BF52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綠色能源與材料科技</w:t>
            </w:r>
            <w:r w:rsidR="00BF526B"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應用</w:t>
            </w:r>
            <w:r w:rsidRPr="005563E5"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  <w:t>3</w:t>
            </w:r>
            <w:r w:rsidRPr="005563E5">
              <w:rPr>
                <w:rFonts w:ascii="TimesNewRoman" w:hAnsi="TimesNewRoman" w:cs="TimesNewRoman"/>
                <w:kern w:val="0"/>
                <w:sz w:val="18"/>
                <w:szCs w:val="18"/>
              </w:rPr>
              <w:t>-0-3</w:t>
            </w:r>
          </w:p>
        </w:tc>
      </w:tr>
      <w:tr w:rsidR="005563E5" w:rsidRPr="005563E5" w:rsidTr="00CB5AC4">
        <w:trPr>
          <w:trHeight w:val="682"/>
          <w:jc w:val="center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923" w:rsidRPr="005563E5" w:rsidRDefault="0088692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5563E5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腦功能電磁激發與腦電圖物理原理</w:t>
            </w:r>
          </w:p>
          <w:p w:rsidR="00886923" w:rsidRPr="005563E5" w:rsidRDefault="0088692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Theme="minorEastAsia" w:eastAsiaTheme="minorEastAsia" w:hAnsiTheme="minorEastAsia" w:cs="TimesNewRoman"/>
                <w:kern w:val="0"/>
                <w:sz w:val="18"/>
                <w:szCs w:val="18"/>
                <w:u w:val="single"/>
              </w:rPr>
            </w:pPr>
            <w:r w:rsidRPr="005563E5">
              <w:rPr>
                <w:rFonts w:hint="eastAsia"/>
                <w:kern w:val="0"/>
                <w:sz w:val="20"/>
                <w:szCs w:val="20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86923" w:rsidRPr="005563E5" w:rsidRDefault="0088692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923" w:rsidRPr="005563E5" w:rsidRDefault="00886923" w:rsidP="00166D6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86923" w:rsidRPr="005563E5" w:rsidRDefault="00886923" w:rsidP="00BF52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NewRoman" w:hAnsi="TimesNewRoman" w:cs="TimesNewRoman"/>
                <w:kern w:val="0"/>
                <w:sz w:val="18"/>
                <w:szCs w:val="18"/>
              </w:rPr>
            </w:pPr>
          </w:p>
        </w:tc>
      </w:tr>
    </w:tbl>
    <w:p w:rsidR="00BD42BB" w:rsidRPr="005563E5" w:rsidRDefault="00BD42BB" w:rsidP="00BD42BB">
      <w:pPr>
        <w:widowControl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新細明體" w:cs="新細明體"/>
          <w:b/>
          <w:kern w:val="0"/>
          <w:sz w:val="20"/>
          <w:szCs w:val="20"/>
        </w:rPr>
      </w:pPr>
      <w:r w:rsidRPr="005563E5">
        <w:rPr>
          <w:rFonts w:ascii="新細明體" w:cs="新細明體" w:hint="eastAsia"/>
          <w:b/>
          <w:kern w:val="0"/>
          <w:sz w:val="20"/>
          <w:szCs w:val="20"/>
        </w:rPr>
        <w:t>註：</w:t>
      </w:r>
    </w:p>
    <w:p w:rsidR="00BD42BB" w:rsidRPr="00420F65" w:rsidRDefault="00BD42BB" w:rsidP="00BD42BB">
      <w:pPr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pacing w:line="280" w:lineRule="exact"/>
        <w:textAlignment w:val="baseline"/>
        <w:rPr>
          <w:kern w:val="0"/>
          <w:sz w:val="20"/>
          <w:szCs w:val="20"/>
        </w:rPr>
      </w:pPr>
      <w:r w:rsidRPr="00420F65">
        <w:rPr>
          <w:kern w:val="0"/>
          <w:sz w:val="20"/>
          <w:szCs w:val="20"/>
        </w:rPr>
        <w:t>畢業總學分為</w:t>
      </w:r>
      <w:r w:rsidRPr="00420F65">
        <w:rPr>
          <w:kern w:val="0"/>
          <w:sz w:val="20"/>
          <w:szCs w:val="20"/>
        </w:rPr>
        <w:t>3</w:t>
      </w:r>
      <w:r w:rsidRPr="00420F65">
        <w:rPr>
          <w:rFonts w:hint="eastAsia"/>
          <w:kern w:val="0"/>
          <w:sz w:val="20"/>
          <w:szCs w:val="20"/>
        </w:rPr>
        <w:t>4</w:t>
      </w:r>
      <w:r w:rsidRPr="00420F65">
        <w:rPr>
          <w:kern w:val="0"/>
          <w:sz w:val="20"/>
          <w:szCs w:val="20"/>
        </w:rPr>
        <w:t xml:space="preserve"> </w:t>
      </w:r>
      <w:r w:rsidRPr="00420F65">
        <w:rPr>
          <w:kern w:val="0"/>
          <w:sz w:val="20"/>
          <w:szCs w:val="20"/>
        </w:rPr>
        <w:t>學分，必修學分為</w:t>
      </w:r>
      <w:r w:rsidRPr="00420F65">
        <w:rPr>
          <w:rFonts w:hint="eastAsia"/>
          <w:kern w:val="0"/>
          <w:sz w:val="20"/>
          <w:szCs w:val="20"/>
        </w:rPr>
        <w:t>8</w:t>
      </w:r>
      <w:r w:rsidRPr="00420F65">
        <w:rPr>
          <w:kern w:val="0"/>
          <w:sz w:val="20"/>
          <w:szCs w:val="20"/>
        </w:rPr>
        <w:t>學分</w:t>
      </w:r>
      <w:r w:rsidRPr="00420F65">
        <w:rPr>
          <w:kern w:val="0"/>
          <w:sz w:val="20"/>
          <w:szCs w:val="20"/>
        </w:rPr>
        <w:t>(</w:t>
      </w:r>
      <w:r w:rsidRPr="00420F65">
        <w:rPr>
          <w:kern w:val="0"/>
          <w:sz w:val="20"/>
          <w:szCs w:val="20"/>
        </w:rPr>
        <w:t>含畢業論文</w:t>
      </w:r>
      <w:r w:rsidRPr="00420F65">
        <w:rPr>
          <w:kern w:val="0"/>
          <w:sz w:val="20"/>
          <w:szCs w:val="20"/>
        </w:rPr>
        <w:t>6</w:t>
      </w:r>
      <w:r w:rsidRPr="00420F65">
        <w:rPr>
          <w:kern w:val="0"/>
          <w:sz w:val="20"/>
          <w:szCs w:val="20"/>
        </w:rPr>
        <w:t>學分及專題研討</w:t>
      </w:r>
      <w:r w:rsidRPr="00420F65">
        <w:rPr>
          <w:kern w:val="0"/>
          <w:sz w:val="20"/>
          <w:szCs w:val="20"/>
        </w:rPr>
        <w:t>(</w:t>
      </w:r>
      <w:r w:rsidRPr="00420F65">
        <w:rPr>
          <w:kern w:val="0"/>
          <w:sz w:val="20"/>
          <w:szCs w:val="20"/>
        </w:rPr>
        <w:t>一</w:t>
      </w:r>
      <w:r w:rsidRPr="00420F65">
        <w:rPr>
          <w:kern w:val="0"/>
          <w:sz w:val="20"/>
          <w:szCs w:val="20"/>
        </w:rPr>
        <w:t>)~</w:t>
      </w:r>
      <w:r w:rsidRPr="00420F65">
        <w:rPr>
          <w:kern w:val="0"/>
          <w:sz w:val="20"/>
          <w:szCs w:val="20"/>
        </w:rPr>
        <w:t>專題研討</w:t>
      </w:r>
      <w:r w:rsidRPr="00420F65">
        <w:rPr>
          <w:kern w:val="0"/>
          <w:sz w:val="20"/>
          <w:szCs w:val="20"/>
        </w:rPr>
        <w:t>(</w:t>
      </w:r>
      <w:r w:rsidRPr="00420F65">
        <w:rPr>
          <w:rFonts w:hint="eastAsia"/>
          <w:kern w:val="0"/>
          <w:sz w:val="20"/>
          <w:szCs w:val="20"/>
        </w:rPr>
        <w:t>二</w:t>
      </w:r>
      <w:r w:rsidRPr="00420F65">
        <w:rPr>
          <w:kern w:val="0"/>
          <w:sz w:val="20"/>
          <w:szCs w:val="20"/>
        </w:rPr>
        <w:t xml:space="preserve">) </w:t>
      </w:r>
      <w:r w:rsidRPr="00420F65">
        <w:rPr>
          <w:rFonts w:hint="eastAsia"/>
          <w:kern w:val="0"/>
          <w:sz w:val="20"/>
          <w:szCs w:val="20"/>
        </w:rPr>
        <w:t>2</w:t>
      </w:r>
      <w:r w:rsidRPr="00420F65">
        <w:rPr>
          <w:kern w:val="0"/>
          <w:sz w:val="20"/>
          <w:szCs w:val="20"/>
        </w:rPr>
        <w:t xml:space="preserve"> </w:t>
      </w:r>
      <w:r w:rsidRPr="00420F65">
        <w:rPr>
          <w:kern w:val="0"/>
          <w:sz w:val="20"/>
          <w:szCs w:val="20"/>
        </w:rPr>
        <w:t>學分</w:t>
      </w:r>
      <w:r w:rsidRPr="00420F65">
        <w:rPr>
          <w:kern w:val="0"/>
          <w:sz w:val="20"/>
          <w:szCs w:val="20"/>
        </w:rPr>
        <w:t>)</w:t>
      </w:r>
      <w:r w:rsidRPr="00420F65">
        <w:rPr>
          <w:kern w:val="0"/>
          <w:sz w:val="20"/>
          <w:szCs w:val="20"/>
        </w:rPr>
        <w:t>。</w:t>
      </w:r>
    </w:p>
    <w:p w:rsidR="00BD42BB" w:rsidRPr="00E631BA" w:rsidRDefault="008F356B" w:rsidP="00BD42BB">
      <w:pPr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pacing w:line="280" w:lineRule="exact"/>
        <w:textAlignment w:val="baseline"/>
        <w:rPr>
          <w:kern w:val="0"/>
          <w:sz w:val="20"/>
          <w:szCs w:val="20"/>
        </w:rPr>
      </w:pPr>
      <w:r w:rsidRPr="00E631BA">
        <w:rPr>
          <w:rFonts w:hint="eastAsia"/>
          <w:kern w:val="0"/>
          <w:sz w:val="20"/>
          <w:szCs w:val="20"/>
        </w:rPr>
        <w:t>「晶體繞射</w:t>
      </w:r>
      <w:r w:rsidR="001D2F83" w:rsidRPr="00E631BA">
        <w:rPr>
          <w:rFonts w:hint="eastAsia"/>
          <w:kern w:val="0"/>
          <w:sz w:val="20"/>
          <w:szCs w:val="20"/>
        </w:rPr>
        <w:t>學</w:t>
      </w:r>
      <w:r w:rsidR="00BD42BB" w:rsidRPr="00E631BA">
        <w:rPr>
          <w:rFonts w:hint="eastAsia"/>
          <w:kern w:val="0"/>
          <w:sz w:val="20"/>
          <w:szCs w:val="20"/>
        </w:rPr>
        <w:t>」及「材料機械性能」為本所研究生之必選修科目且至少通過其中一門。</w:t>
      </w:r>
    </w:p>
    <w:p w:rsidR="00BD42BB" w:rsidRPr="006D61C8" w:rsidRDefault="00BD42BB" w:rsidP="006D61C8">
      <w:pPr>
        <w:pStyle w:val="aa"/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pacing w:line="280" w:lineRule="exact"/>
        <w:ind w:leftChars="0"/>
        <w:textAlignment w:val="baseline"/>
        <w:rPr>
          <w:kern w:val="0"/>
          <w:sz w:val="20"/>
          <w:szCs w:val="20"/>
        </w:rPr>
      </w:pPr>
      <w:r w:rsidRPr="006D61C8">
        <w:rPr>
          <w:kern w:val="0"/>
          <w:sz w:val="20"/>
          <w:szCs w:val="20"/>
        </w:rPr>
        <w:t>非材料本科系畢業者，「高等材料科學」及「物理冶金」為必選修科目。</w:t>
      </w:r>
    </w:p>
    <w:p w:rsidR="006D61C8" w:rsidRPr="00D57868" w:rsidRDefault="006D61C8" w:rsidP="006D61C8">
      <w:pPr>
        <w:pStyle w:val="aa"/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pacing w:line="280" w:lineRule="exact"/>
        <w:ind w:leftChars="0"/>
        <w:textAlignment w:val="baseline"/>
        <w:rPr>
          <w:b/>
          <w:kern w:val="0"/>
          <w:sz w:val="20"/>
          <w:szCs w:val="20"/>
        </w:rPr>
      </w:pPr>
      <w:r w:rsidRPr="00D57868">
        <w:rPr>
          <w:rFonts w:asciiTheme="minorEastAsia" w:eastAsiaTheme="minorEastAsia" w:hAnsiTheme="minorEastAsia" w:hint="eastAsia"/>
          <w:b/>
          <w:sz w:val="20"/>
          <w:szCs w:val="20"/>
        </w:rPr>
        <w:t>必選修科目須修過2次未通過，方可修暑修課</w:t>
      </w:r>
      <w:r w:rsidRPr="00D57868">
        <w:rPr>
          <w:rFonts w:ascii="標楷體" w:eastAsia="標楷體" w:hAnsi="標楷體" w:hint="eastAsia"/>
          <w:b/>
        </w:rPr>
        <w:t>。</w:t>
      </w:r>
    </w:p>
    <w:p w:rsidR="006D61C8" w:rsidRDefault="00BD42BB" w:rsidP="006D61C8">
      <w:pPr>
        <w:pStyle w:val="aa"/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pacing w:line="280" w:lineRule="exact"/>
        <w:ind w:leftChars="0"/>
        <w:textAlignment w:val="baseline"/>
        <w:rPr>
          <w:kern w:val="0"/>
          <w:sz w:val="20"/>
          <w:szCs w:val="20"/>
        </w:rPr>
      </w:pPr>
      <w:r w:rsidRPr="006D61C8">
        <w:rPr>
          <w:kern w:val="0"/>
          <w:sz w:val="20"/>
          <w:szCs w:val="20"/>
        </w:rPr>
        <w:t>經指導教授之同意得跨校</w:t>
      </w:r>
      <w:r w:rsidRPr="006D61C8">
        <w:rPr>
          <w:kern w:val="0"/>
          <w:sz w:val="20"/>
          <w:szCs w:val="20"/>
        </w:rPr>
        <w:t>(</w:t>
      </w:r>
      <w:r w:rsidRPr="006D61C8">
        <w:rPr>
          <w:kern w:val="0"/>
          <w:sz w:val="20"/>
          <w:szCs w:val="20"/>
        </w:rPr>
        <w:t>依所務會議決定學校</w:t>
      </w:r>
      <w:r w:rsidRPr="006D61C8">
        <w:rPr>
          <w:kern w:val="0"/>
          <w:sz w:val="20"/>
          <w:szCs w:val="20"/>
        </w:rPr>
        <w:t>)</w:t>
      </w:r>
      <w:r w:rsidRPr="006D61C8">
        <w:rPr>
          <w:kern w:val="0"/>
          <w:sz w:val="20"/>
          <w:szCs w:val="20"/>
        </w:rPr>
        <w:t>、跨所、跨組修課，但以二門課為限。</w:t>
      </w:r>
    </w:p>
    <w:p w:rsidR="006D61C8" w:rsidRDefault="00BD42BB" w:rsidP="006D61C8">
      <w:pPr>
        <w:pStyle w:val="aa"/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pacing w:line="280" w:lineRule="exact"/>
        <w:ind w:leftChars="0"/>
        <w:textAlignment w:val="baseline"/>
        <w:rPr>
          <w:kern w:val="0"/>
          <w:sz w:val="20"/>
          <w:szCs w:val="20"/>
        </w:rPr>
      </w:pPr>
      <w:r w:rsidRPr="006D61C8">
        <w:rPr>
          <w:kern w:val="0"/>
          <w:sz w:val="20"/>
          <w:szCs w:val="20"/>
        </w:rPr>
        <w:t>「全民國防教育軍事訓練課程」不納入本所畢業學分。</w:t>
      </w:r>
    </w:p>
    <w:p w:rsidR="006D61C8" w:rsidRDefault="00BD42BB" w:rsidP="00BD42BB">
      <w:pPr>
        <w:pStyle w:val="aa"/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pacing w:line="280" w:lineRule="exact"/>
        <w:ind w:leftChars="0"/>
        <w:textAlignment w:val="baseline"/>
        <w:rPr>
          <w:kern w:val="0"/>
          <w:sz w:val="20"/>
          <w:szCs w:val="20"/>
        </w:rPr>
      </w:pPr>
      <w:r w:rsidRPr="006D61C8">
        <w:rPr>
          <w:kern w:val="0"/>
          <w:sz w:val="20"/>
          <w:szCs w:val="20"/>
        </w:rPr>
        <w:t>第一學年結束前，須透過教育部台灣學術倫理教育資源中心修習通過「學術倫理教育」課程，不計入本所畢業學分數。</w:t>
      </w:r>
    </w:p>
    <w:p w:rsidR="00BD42BB" w:rsidRPr="006D61C8" w:rsidRDefault="00BD42BB" w:rsidP="00BD42BB">
      <w:pPr>
        <w:pStyle w:val="aa"/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pacing w:line="280" w:lineRule="exact"/>
        <w:ind w:leftChars="0"/>
        <w:textAlignment w:val="baseline"/>
        <w:rPr>
          <w:kern w:val="0"/>
          <w:sz w:val="20"/>
          <w:szCs w:val="20"/>
        </w:rPr>
      </w:pPr>
      <w:r w:rsidRPr="006D61C8">
        <w:rPr>
          <w:kern w:val="0"/>
          <w:sz w:val="20"/>
          <w:szCs w:val="20"/>
        </w:rPr>
        <w:t>1</w:t>
      </w:r>
      <w:r w:rsidR="00AD13A6">
        <w:rPr>
          <w:rFonts w:hint="eastAsia"/>
          <w:kern w:val="0"/>
          <w:sz w:val="20"/>
          <w:szCs w:val="20"/>
        </w:rPr>
        <w:t>1</w:t>
      </w:r>
      <w:r w:rsidR="00B43279">
        <w:rPr>
          <w:rFonts w:hint="eastAsia"/>
          <w:kern w:val="0"/>
          <w:sz w:val="20"/>
          <w:szCs w:val="20"/>
        </w:rPr>
        <w:t>1</w:t>
      </w:r>
      <w:r w:rsidRPr="006D61C8">
        <w:rPr>
          <w:kern w:val="0"/>
          <w:sz w:val="20"/>
          <w:szCs w:val="20"/>
        </w:rPr>
        <w:t>學年度入學之研究生適用。</w:t>
      </w:r>
    </w:p>
    <w:p w:rsidR="008B0A2B" w:rsidRDefault="008B0A2B">
      <w:pPr>
        <w:widowControl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br w:type="page"/>
      </w:r>
    </w:p>
    <w:p w:rsidR="00127908" w:rsidRPr="000F5815" w:rsidRDefault="00127908" w:rsidP="00127908">
      <w:pPr>
        <w:widowControl/>
        <w:overflowPunct w:val="0"/>
        <w:autoSpaceDE w:val="0"/>
        <w:autoSpaceDN w:val="0"/>
        <w:adjustRightInd w:val="0"/>
        <w:snapToGrid w:val="0"/>
        <w:spacing w:line="260" w:lineRule="exact"/>
        <w:ind w:left="357"/>
        <w:jc w:val="center"/>
        <w:textAlignment w:val="baseline"/>
        <w:rPr>
          <w:rFonts w:ascii="Arial" w:hAnsi="Arial" w:cs="Arial"/>
          <w:b/>
          <w:bCs/>
          <w:kern w:val="0"/>
        </w:rPr>
      </w:pPr>
      <w:r w:rsidRPr="000F5815">
        <w:rPr>
          <w:rFonts w:ascii="Arial" w:hAnsi="Arial" w:cs="Arial"/>
          <w:b/>
          <w:bCs/>
          <w:kern w:val="0"/>
        </w:rPr>
        <w:lastRenderedPageBreak/>
        <w:t>Master’s Program Course Flow Chart of 202</w:t>
      </w:r>
      <w:r>
        <w:rPr>
          <w:rFonts w:ascii="Arial" w:hAnsi="Arial" w:cs="Arial" w:hint="eastAsia"/>
          <w:b/>
          <w:bCs/>
          <w:kern w:val="0"/>
        </w:rPr>
        <w:t>2</w:t>
      </w:r>
      <w:r w:rsidRPr="000F5815">
        <w:rPr>
          <w:rFonts w:ascii="Arial" w:hAnsi="Arial" w:cs="Arial"/>
          <w:b/>
          <w:bCs/>
          <w:kern w:val="0"/>
        </w:rPr>
        <w:t xml:space="preserve"> Fall and 202</w:t>
      </w:r>
      <w:r>
        <w:rPr>
          <w:rFonts w:ascii="Arial" w:hAnsi="Arial" w:cs="Arial" w:hint="eastAsia"/>
          <w:b/>
          <w:bCs/>
          <w:kern w:val="0"/>
        </w:rPr>
        <w:t>3</w:t>
      </w:r>
      <w:r w:rsidRPr="000F5815">
        <w:rPr>
          <w:rFonts w:ascii="Arial" w:hAnsi="Arial" w:cs="Arial"/>
          <w:b/>
          <w:bCs/>
          <w:kern w:val="0"/>
        </w:rPr>
        <w:t xml:space="preserve"> Spring Semester</w:t>
      </w:r>
    </w:p>
    <w:p w:rsidR="00127908" w:rsidRPr="000F5815" w:rsidRDefault="00127908" w:rsidP="00127908">
      <w:pPr>
        <w:widowControl/>
        <w:overflowPunct w:val="0"/>
        <w:autoSpaceDE w:val="0"/>
        <w:autoSpaceDN w:val="0"/>
        <w:adjustRightInd w:val="0"/>
        <w:snapToGrid w:val="0"/>
        <w:spacing w:line="260" w:lineRule="exact"/>
        <w:ind w:left="357"/>
        <w:jc w:val="center"/>
        <w:textAlignment w:val="baseline"/>
        <w:rPr>
          <w:rFonts w:ascii="新細明體" w:hAnsi="新細明體" w:cs="新細明體,Bold"/>
          <w:b/>
          <w:bCs/>
          <w:kern w:val="0"/>
          <w:sz w:val="28"/>
          <w:szCs w:val="28"/>
        </w:rPr>
      </w:pPr>
      <w:r w:rsidRPr="000F5815">
        <w:rPr>
          <w:rFonts w:ascii="Arial" w:hAnsi="Arial" w:cs="Arial"/>
          <w:b/>
          <w:bCs/>
          <w:kern w:val="0"/>
        </w:rPr>
        <w:t>of the Graduate School of Materials Science</w:t>
      </w:r>
    </w:p>
    <w:p w:rsidR="00127908" w:rsidRDefault="00127908" w:rsidP="00127908">
      <w:pPr>
        <w:snapToGrid w:val="0"/>
        <w:jc w:val="right"/>
        <w:rPr>
          <w:rFonts w:ascii="新細明體" w:hAnsi="新細明體" w:cs="新細明體,Bold"/>
          <w:bCs/>
          <w:kern w:val="0"/>
          <w:sz w:val="20"/>
          <w:szCs w:val="20"/>
        </w:rPr>
      </w:pPr>
    </w:p>
    <w:p w:rsidR="00127908" w:rsidRPr="00C56853" w:rsidRDefault="00127908" w:rsidP="00127908">
      <w:pPr>
        <w:snapToGrid w:val="0"/>
        <w:jc w:val="right"/>
        <w:rPr>
          <w:rFonts w:ascii="新細明體" w:hAnsi="新細明體" w:cs="新細明體,Bold"/>
          <w:bCs/>
          <w:kern w:val="0"/>
          <w:sz w:val="16"/>
          <w:szCs w:val="16"/>
        </w:rPr>
      </w:pPr>
      <w:r w:rsidRPr="00C56853">
        <w:rPr>
          <w:rFonts w:ascii="Arial" w:hAnsi="Arial" w:cs="Arial"/>
          <w:bCs/>
          <w:sz w:val="16"/>
          <w:szCs w:val="16"/>
        </w:rPr>
        <w:t xml:space="preserve">Approved by the </w:t>
      </w:r>
      <w:r w:rsidR="00C56853" w:rsidRPr="00C56853">
        <w:rPr>
          <w:rFonts w:ascii="Arial" w:hAnsi="Arial" w:cs="Arial" w:hint="eastAsia"/>
          <w:bCs/>
          <w:sz w:val="16"/>
          <w:szCs w:val="16"/>
        </w:rPr>
        <w:t>4</w:t>
      </w:r>
      <w:r w:rsidRPr="00C56853">
        <w:rPr>
          <w:rFonts w:ascii="Arial" w:hAnsi="Arial" w:cs="Arial"/>
          <w:bCs/>
          <w:sz w:val="16"/>
          <w:szCs w:val="16"/>
          <w:vertAlign w:val="superscript"/>
        </w:rPr>
        <w:t>th</w:t>
      </w:r>
      <w:r w:rsidRPr="00C56853">
        <w:rPr>
          <w:rFonts w:ascii="Arial" w:hAnsi="Arial" w:cs="Arial"/>
          <w:bCs/>
          <w:sz w:val="16"/>
          <w:szCs w:val="16"/>
        </w:rPr>
        <w:t xml:space="preserve"> GSMS meeting on </w:t>
      </w:r>
      <w:r w:rsidR="00C56853" w:rsidRPr="00C56853">
        <w:rPr>
          <w:rFonts w:ascii="Arial" w:hAnsi="Arial" w:cs="Arial" w:hint="eastAsia"/>
          <w:bCs/>
          <w:sz w:val="16"/>
          <w:szCs w:val="16"/>
        </w:rPr>
        <w:t>Ap</w:t>
      </w:r>
      <w:r w:rsidR="00C56853" w:rsidRPr="00C56853">
        <w:rPr>
          <w:rFonts w:ascii="Arial" w:hAnsi="Arial" w:cs="Arial"/>
          <w:bCs/>
          <w:sz w:val="16"/>
          <w:szCs w:val="16"/>
        </w:rPr>
        <w:t>ril</w:t>
      </w:r>
      <w:r w:rsidRPr="00C56853">
        <w:rPr>
          <w:rFonts w:ascii="Arial" w:hAnsi="Arial" w:cs="Arial"/>
          <w:bCs/>
          <w:sz w:val="16"/>
          <w:szCs w:val="16"/>
        </w:rPr>
        <w:t xml:space="preserve"> </w:t>
      </w:r>
      <w:r w:rsidR="00C56853" w:rsidRPr="00C56853">
        <w:rPr>
          <w:rFonts w:ascii="Arial" w:hAnsi="Arial" w:cs="Arial"/>
          <w:bCs/>
          <w:sz w:val="16"/>
          <w:szCs w:val="16"/>
        </w:rPr>
        <w:t>27</w:t>
      </w:r>
      <w:r w:rsidRPr="00C56853">
        <w:rPr>
          <w:rFonts w:ascii="Arial" w:hAnsi="Arial" w:cs="Arial"/>
          <w:bCs/>
          <w:sz w:val="16"/>
          <w:szCs w:val="16"/>
          <w:vertAlign w:val="superscript"/>
        </w:rPr>
        <w:t>th</w:t>
      </w:r>
      <w:r w:rsidRPr="00C56853">
        <w:rPr>
          <w:rFonts w:ascii="Arial" w:hAnsi="Arial" w:cs="Arial"/>
          <w:bCs/>
          <w:sz w:val="16"/>
          <w:szCs w:val="16"/>
        </w:rPr>
        <w:t>, 202</w:t>
      </w:r>
      <w:r w:rsidR="00C56853" w:rsidRPr="00C56853">
        <w:rPr>
          <w:rFonts w:ascii="Arial" w:hAnsi="Arial" w:cs="Arial"/>
          <w:bCs/>
          <w:sz w:val="16"/>
          <w:szCs w:val="16"/>
        </w:rPr>
        <w:t>2</w:t>
      </w:r>
      <w:r w:rsidRPr="00C56853">
        <w:rPr>
          <w:rFonts w:ascii="Arial" w:hAnsi="Arial" w:cs="Arial"/>
          <w:bCs/>
          <w:sz w:val="16"/>
          <w:szCs w:val="16"/>
        </w:rPr>
        <w:t>.</w:t>
      </w:r>
    </w:p>
    <w:p w:rsidR="00127908" w:rsidRPr="00D81376" w:rsidRDefault="00127908" w:rsidP="00127908">
      <w:pPr>
        <w:widowControl/>
        <w:overflowPunct w:val="0"/>
        <w:autoSpaceDE w:val="0"/>
        <w:autoSpaceDN w:val="0"/>
        <w:adjustRightInd w:val="0"/>
        <w:snapToGrid w:val="0"/>
        <w:ind w:right="200"/>
        <w:textAlignment w:val="baseline"/>
        <w:rPr>
          <w:rFonts w:ascii="新細明體" w:hAnsi="新細明體" w:cs="TimesNewRoman,Bold"/>
          <w:b/>
          <w:bCs/>
          <w:kern w:val="0"/>
          <w:sz w:val="20"/>
          <w:szCs w:val="20"/>
        </w:rPr>
      </w:pPr>
      <w:r w:rsidRPr="00D81376">
        <w:rPr>
          <w:rFonts w:ascii="Arial" w:hAnsi="Arial" w:cs="Arial"/>
          <w:b/>
          <w:kern w:val="0"/>
          <w:sz w:val="20"/>
          <w:szCs w:val="20"/>
        </w:rPr>
        <w:t>Required Courses ( 8 credits 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446"/>
      </w:tblGrid>
      <w:tr w:rsidR="00127908" w:rsidRPr="00347D5D" w:rsidTr="00F4371F">
        <w:trPr>
          <w:trHeight w:val="285"/>
          <w:jc w:val="center"/>
        </w:trPr>
        <w:tc>
          <w:tcPr>
            <w:tcW w:w="48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F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irst academic year</w:t>
            </w:r>
          </w:p>
        </w:tc>
        <w:tc>
          <w:tcPr>
            <w:tcW w:w="48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Second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academic year</w:t>
            </w:r>
          </w:p>
        </w:tc>
      </w:tr>
      <w:tr w:rsidR="00127908" w:rsidRPr="00347D5D" w:rsidTr="00F4371F">
        <w:trPr>
          <w:trHeight w:val="282"/>
          <w:jc w:val="center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Fall Semester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Spring Semester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Fall Semester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Spring Semester</w:t>
            </w:r>
          </w:p>
        </w:tc>
      </w:tr>
      <w:tr w:rsidR="00127908" w:rsidRPr="00347D5D" w:rsidTr="00F4371F">
        <w:trPr>
          <w:trHeight w:val="441"/>
          <w:jc w:val="center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47D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Graduate </w:t>
            </w:r>
            <w:r w:rsidRPr="00347D5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Seminar</w:t>
            </w:r>
            <w:r w:rsidRPr="00347D5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（</w:t>
            </w:r>
            <w:r w:rsidRPr="00347D5D">
              <w:rPr>
                <w:rFonts w:ascii="微軟正黑體" w:eastAsia="微軟正黑體" w:hAnsi="微軟正黑體" w:cs="微軟正黑體" w:hint="eastAsia"/>
                <w:bCs/>
                <w:color w:val="000000"/>
                <w:sz w:val="18"/>
                <w:szCs w:val="18"/>
                <w:shd w:val="clear" w:color="auto" w:fill="FFFFFF"/>
              </w:rPr>
              <w:t>Ⅰ</w:t>
            </w:r>
            <w:r w:rsidRPr="00347D5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47D5D">
              <w:rPr>
                <w:rFonts w:ascii="Arial" w:hAnsi="Arial" w:cs="Arial"/>
                <w:kern w:val="0"/>
                <w:sz w:val="18"/>
                <w:szCs w:val="18"/>
              </w:rPr>
              <w:t>0-2-1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47D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Graduate </w:t>
            </w:r>
            <w:r w:rsidRPr="00347D5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Seminar</w:t>
            </w:r>
            <w:r w:rsidRPr="00347D5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（</w:t>
            </w:r>
            <w:r w:rsidRPr="00347D5D">
              <w:rPr>
                <w:rFonts w:ascii="微軟正黑體" w:eastAsia="微軟正黑體" w:hAnsi="微軟正黑體" w:cs="微軟正黑體" w:hint="eastAsia"/>
                <w:bCs/>
                <w:color w:val="000000"/>
                <w:sz w:val="18"/>
                <w:szCs w:val="18"/>
                <w:shd w:val="clear" w:color="auto" w:fill="FFFFFF"/>
              </w:rPr>
              <w:t>Ⅱ</w:t>
            </w:r>
            <w:r w:rsidRPr="00347D5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47D5D">
              <w:rPr>
                <w:rFonts w:ascii="Arial" w:hAnsi="Arial" w:cs="Arial"/>
                <w:kern w:val="0"/>
                <w:sz w:val="18"/>
                <w:szCs w:val="18"/>
              </w:rPr>
              <w:t>0-2-1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FF171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F17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Master Thesis</w:t>
            </w:r>
          </w:p>
          <w:p w:rsidR="00127908" w:rsidRPr="00FF171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F171D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FF171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F17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Master Thesis</w:t>
            </w:r>
          </w:p>
          <w:p w:rsidR="00127908" w:rsidRPr="00FF171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F171D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</w:tr>
      <w:tr w:rsidR="00127908" w:rsidRPr="00347D5D" w:rsidTr="00F4371F">
        <w:trPr>
          <w:cantSplit/>
          <w:jc w:val="center"/>
        </w:trPr>
        <w:tc>
          <w:tcPr>
            <w:tcW w:w="24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47D5D">
              <w:rPr>
                <w:rFonts w:ascii="Arial" w:hAnsi="Arial" w:cs="Arial"/>
                <w:kern w:val="0"/>
                <w:sz w:val="18"/>
                <w:szCs w:val="18"/>
              </w:rPr>
              <w:t>0-2-1</w:t>
            </w:r>
          </w:p>
        </w:tc>
        <w:tc>
          <w:tcPr>
            <w:tcW w:w="24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47D5D">
              <w:rPr>
                <w:rFonts w:ascii="Arial" w:hAnsi="Arial" w:cs="Arial"/>
                <w:kern w:val="0"/>
                <w:sz w:val="18"/>
                <w:szCs w:val="18"/>
              </w:rPr>
              <w:t>0-2-1</w:t>
            </w:r>
          </w:p>
        </w:tc>
        <w:tc>
          <w:tcPr>
            <w:tcW w:w="24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47D5D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  <w:tc>
          <w:tcPr>
            <w:tcW w:w="2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47D5D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</w:tr>
    </w:tbl>
    <w:p w:rsidR="00127908" w:rsidRPr="000F5815" w:rsidRDefault="00127908" w:rsidP="00127908">
      <w:pPr>
        <w:widowControl/>
        <w:overflowPunct w:val="0"/>
        <w:autoSpaceDE w:val="0"/>
        <w:autoSpaceDN w:val="0"/>
        <w:adjustRightInd w:val="0"/>
        <w:snapToGrid w:val="0"/>
        <w:spacing w:line="280" w:lineRule="exact"/>
        <w:textAlignment w:val="baseline"/>
        <w:rPr>
          <w:rFonts w:ascii="新細明體" w:cs="新細明體"/>
          <w:b/>
          <w:kern w:val="0"/>
          <w:sz w:val="16"/>
          <w:szCs w:val="16"/>
        </w:rPr>
      </w:pPr>
    </w:p>
    <w:p w:rsidR="00127908" w:rsidRPr="00D81376" w:rsidRDefault="00127908" w:rsidP="00127908">
      <w:pPr>
        <w:widowControl/>
        <w:overflowPunct w:val="0"/>
        <w:autoSpaceDE w:val="0"/>
        <w:autoSpaceDN w:val="0"/>
        <w:adjustRightInd w:val="0"/>
        <w:snapToGrid w:val="0"/>
        <w:spacing w:line="240" w:lineRule="exact"/>
        <w:ind w:rightChars="-39" w:right="-94"/>
        <w:textAlignment w:val="baseline"/>
        <w:rPr>
          <w:rFonts w:ascii="Arial" w:hAnsi="Arial" w:cs="Arial"/>
          <w:b/>
          <w:kern w:val="0"/>
          <w:sz w:val="20"/>
          <w:szCs w:val="20"/>
        </w:rPr>
      </w:pPr>
      <w:r w:rsidRPr="00D81376">
        <w:rPr>
          <w:rFonts w:ascii="Arial" w:hAnsi="Arial" w:cs="Arial"/>
          <w:b/>
          <w:kern w:val="0"/>
          <w:sz w:val="20"/>
          <w:szCs w:val="20"/>
        </w:rPr>
        <w:t>Elective Courses ( at least 26 credits 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446"/>
        <w:gridCol w:w="284"/>
      </w:tblGrid>
      <w:tr w:rsidR="00127908" w:rsidRPr="00347D5D" w:rsidTr="00F4371F">
        <w:trPr>
          <w:gridAfter w:val="1"/>
          <w:wAfter w:w="284" w:type="dxa"/>
          <w:trHeight w:val="285"/>
          <w:jc w:val="center"/>
        </w:trPr>
        <w:tc>
          <w:tcPr>
            <w:tcW w:w="48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F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irst academic year</w:t>
            </w:r>
          </w:p>
        </w:tc>
        <w:tc>
          <w:tcPr>
            <w:tcW w:w="48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Second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academic year</w:t>
            </w:r>
          </w:p>
        </w:tc>
      </w:tr>
      <w:tr w:rsidR="00127908" w:rsidRPr="00347D5D" w:rsidTr="00F4371F">
        <w:trPr>
          <w:gridAfter w:val="1"/>
          <w:wAfter w:w="284" w:type="dxa"/>
          <w:trHeight w:val="282"/>
          <w:jc w:val="center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Fall Semester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Spring Semester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Fall Semester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347D5D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Spring Semester</w:t>
            </w:r>
          </w:p>
        </w:tc>
      </w:tr>
      <w:tr w:rsidR="00127908" w:rsidRPr="00D81376" w:rsidTr="00F4371F">
        <w:trPr>
          <w:trHeight w:val="720"/>
          <w:jc w:val="center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eastAsia="微軟正黑體" w:hAnsi="Arial" w:cs="Arial"/>
                <w:sz w:val="18"/>
                <w:szCs w:val="18"/>
              </w:rPr>
              <w:t>Crystallography and Diffraction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 xml:space="preserve">3-0-3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Mechanical Properties of Materials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Graduate </w:t>
            </w: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Seminar</w:t>
            </w: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（</w:t>
            </w:r>
            <w:r w:rsidRPr="00D81376">
              <w:rPr>
                <w:rFonts w:ascii="Arial" w:eastAsia="微軟正黑體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III</w:t>
            </w: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 xml:space="preserve">0-2-1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Graduate Seminar</w:t>
            </w: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（</w:t>
            </w: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IV</w:t>
            </w: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）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0-2-1</w:t>
            </w:r>
          </w:p>
        </w:tc>
      </w:tr>
      <w:tr w:rsidR="00127908" w:rsidRPr="00D81376" w:rsidTr="00F4371F">
        <w:trPr>
          <w:trHeight w:val="682"/>
          <w:jc w:val="center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Applied Numerical Analysis in Material Science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2-2-3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Solid state thermodynamics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sz w:val="18"/>
                <w:szCs w:val="18"/>
              </w:rPr>
              <w:t>Practicums in Material Sciences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2-2-3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B0A2B">
              <w:rPr>
                <w:rFonts w:ascii="微軟正黑體" w:eastAsia="微軟正黑體" w:hAnsi="微軟正黑體" w:cs="Arial"/>
                <w:bCs/>
                <w:color w:val="000000"/>
                <w:sz w:val="18"/>
                <w:szCs w:val="18"/>
              </w:rPr>
              <w:t>Special Lecture on Energy storage and Energy Saving Materials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dstrike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</w:tr>
      <w:tr w:rsidR="00127908" w:rsidRPr="00D81376" w:rsidTr="00F4371F">
        <w:trPr>
          <w:trHeight w:val="682"/>
          <w:jc w:val="center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Advanced Materials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*</w:t>
            </w: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Science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Physical Metallurgy*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sz w:val="18"/>
                <w:szCs w:val="18"/>
              </w:rPr>
              <w:t>Introduction To Semiconductor Manufacturing Technology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sz w:val="18"/>
                <w:szCs w:val="18"/>
              </w:rPr>
              <w:t>Interface structure and Properties of crystals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</w:tr>
      <w:tr w:rsidR="00127908" w:rsidRPr="00D81376" w:rsidTr="00F4371F">
        <w:trPr>
          <w:trHeight w:val="682"/>
          <w:jc w:val="center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Energy Science and Technology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Electron Microscopy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  <w:u w:val="single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eastAsia="微軟正黑體" w:hAnsi="Arial" w:cs="Arial"/>
                <w:sz w:val="18"/>
                <w:szCs w:val="18"/>
              </w:rPr>
              <w:t>Practicum for plastic materials and big data analysis for molding simulation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2-2-3</w:t>
            </w:r>
          </w:p>
        </w:tc>
      </w:tr>
      <w:tr w:rsidR="00127908" w:rsidRPr="00D81376" w:rsidTr="00F4371F">
        <w:trPr>
          <w:trHeight w:val="118"/>
          <w:jc w:val="center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Solid State Physics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Magnetic Materials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Introduction to Spintronics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dstrike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</w:tr>
      <w:tr w:rsidR="00127908" w:rsidRPr="00D81376" w:rsidTr="00F4371F">
        <w:trPr>
          <w:trHeight w:val="682"/>
          <w:jc w:val="center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Materials Characterization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sz w:val="18"/>
                <w:szCs w:val="18"/>
              </w:rPr>
              <w:t>Unit Operation Practice of Green Energy</w:t>
            </w: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1-2-2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Phase Transformation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</w:tr>
      <w:tr w:rsidR="00127908" w:rsidRPr="00D81376" w:rsidTr="00F4371F">
        <w:trPr>
          <w:trHeight w:val="682"/>
          <w:jc w:val="center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both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Heat T</w:t>
            </w:r>
            <w:r w:rsidRPr="007D01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reatm</w:t>
            </w: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both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B0A2B">
              <w:rPr>
                <w:rFonts w:ascii="微軟正黑體" w:eastAsia="微軟正黑體" w:hAnsi="微軟正黑體" w:hint="eastAsia"/>
                <w:sz w:val="18"/>
                <w:szCs w:val="18"/>
              </w:rPr>
              <w:t>Advanced Nanomaterials and Their Applications in Green Energy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both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both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both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Thin Film Techniques</w:t>
            </w:r>
          </w:p>
          <w:p w:rsidR="00127908" w:rsidRPr="00D81376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both"/>
              <w:textAlignment w:val="baseline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D81376">
              <w:rPr>
                <w:rFonts w:ascii="Arial" w:hAnsi="Arial" w:cs="Arial"/>
                <w:kern w:val="0"/>
                <w:sz w:val="18"/>
                <w:szCs w:val="18"/>
              </w:rPr>
              <w:t>3-0-3</w:t>
            </w:r>
          </w:p>
        </w:tc>
      </w:tr>
      <w:tr w:rsidR="00127908" w:rsidRPr="007D0163" w:rsidTr="00F4371F">
        <w:trPr>
          <w:trHeight w:val="682"/>
          <w:jc w:val="center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7D0163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7D0163">
              <w:rPr>
                <w:rFonts w:ascii="Arial" w:eastAsiaTheme="minorEastAsia" w:hAnsi="Arial" w:cs="Arial"/>
                <w:bCs/>
                <w:sz w:val="18"/>
                <w:szCs w:val="18"/>
                <w:shd w:val="clear" w:color="auto" w:fill="FFFFFF"/>
              </w:rPr>
              <w:t>Special Topics on Transparent Electrodes</w:t>
            </w:r>
          </w:p>
          <w:p w:rsidR="00127908" w:rsidRPr="007D0163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both"/>
              <w:textAlignment w:val="baseline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7D0163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3-0-3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7D0163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both"/>
              <w:textAlignment w:val="baseline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7D0163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both"/>
              <w:textAlignment w:val="baseline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908" w:rsidRPr="007D0163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7D0163">
              <w:rPr>
                <w:rFonts w:ascii="Arial" w:eastAsiaTheme="minorEastAsia" w:hAnsi="Arial" w:cs="Arial"/>
                <w:sz w:val="18"/>
                <w:szCs w:val="18"/>
              </w:rPr>
              <w:t>Practicum on Green Energy and Materials Technology</w:t>
            </w:r>
            <w:r w:rsidRPr="007D0163"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 </w:t>
            </w:r>
          </w:p>
          <w:p w:rsidR="00127908" w:rsidRPr="007D0163" w:rsidRDefault="00127908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both"/>
              <w:textAlignment w:val="baseline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7D0163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3-0-3</w:t>
            </w:r>
          </w:p>
        </w:tc>
      </w:tr>
      <w:tr w:rsidR="00C56853" w:rsidRPr="00C56853" w:rsidTr="00F4371F">
        <w:trPr>
          <w:trHeight w:val="682"/>
          <w:jc w:val="center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923" w:rsidRPr="005563E5" w:rsidRDefault="00886923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63E5">
              <w:rPr>
                <w:rFonts w:ascii="Arial" w:hAnsi="Arial" w:cs="Arial"/>
                <w:sz w:val="18"/>
                <w:szCs w:val="18"/>
                <w:u w:val="single"/>
              </w:rPr>
              <w:t>Transcranial Magnetic Stimulation &amp; Electroencephalography Physical Principles</w:t>
            </w:r>
          </w:p>
          <w:p w:rsidR="00886923" w:rsidRPr="00C56853" w:rsidRDefault="00886923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Arial" w:eastAsiaTheme="minorEastAsia" w:hAnsi="Arial" w:cs="Arial"/>
                <w:bCs/>
                <w:sz w:val="18"/>
                <w:szCs w:val="18"/>
                <w:shd w:val="clear" w:color="auto" w:fill="FFFFFF"/>
              </w:rPr>
            </w:pPr>
            <w:r w:rsidRPr="005563E5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3-0-3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923" w:rsidRPr="00C56853" w:rsidRDefault="00886923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both"/>
              <w:textAlignment w:val="baseline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923" w:rsidRPr="00C56853" w:rsidRDefault="00886923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both"/>
              <w:textAlignment w:val="baseline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923" w:rsidRPr="00C56853" w:rsidRDefault="00886923" w:rsidP="00F4371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127908" w:rsidRDefault="00127908" w:rsidP="00127908">
      <w:pPr>
        <w:widowControl/>
        <w:overflowPunct w:val="0"/>
        <w:autoSpaceDE w:val="0"/>
        <w:autoSpaceDN w:val="0"/>
        <w:adjustRightInd w:val="0"/>
        <w:snapToGrid w:val="0"/>
        <w:ind w:leftChars="59" w:left="142" w:firstLineChars="142" w:firstLine="284"/>
        <w:jc w:val="both"/>
        <w:textAlignment w:val="baseline"/>
        <w:rPr>
          <w:rFonts w:ascii="新細明體" w:hAnsi="新細明體" w:cs="TimesNewRoman,Bold"/>
          <w:bCs/>
          <w:kern w:val="0"/>
          <w:sz w:val="20"/>
          <w:szCs w:val="20"/>
        </w:rPr>
      </w:pPr>
    </w:p>
    <w:p w:rsidR="00127908" w:rsidRPr="000F5815" w:rsidRDefault="00127908" w:rsidP="00127908">
      <w:pPr>
        <w:widowControl/>
        <w:rPr>
          <w:rFonts w:ascii="新細明體" w:hAnsi="新細明體" w:cs="TimesNewRoman,Bold"/>
          <w:bCs/>
          <w:kern w:val="0"/>
          <w:sz w:val="20"/>
          <w:szCs w:val="20"/>
        </w:rPr>
      </w:pPr>
    </w:p>
    <w:p w:rsidR="00D96BBE" w:rsidRDefault="00D96BBE">
      <w:pPr>
        <w:widowControl/>
        <w:rPr>
          <w:kern w:val="0"/>
          <w:sz w:val="20"/>
          <w:szCs w:val="20"/>
        </w:rPr>
      </w:pPr>
      <w:bookmarkStart w:id="0" w:name="_GoBack"/>
      <w:bookmarkEnd w:id="0"/>
    </w:p>
    <w:sectPr w:rsidR="00D96BBE" w:rsidSect="00E13E01">
      <w:pgSz w:w="11906" w:h="16838" w:code="9"/>
      <w:pgMar w:top="1134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43" w:rsidRDefault="002F7D43" w:rsidP="00EF0894">
      <w:r>
        <w:separator/>
      </w:r>
    </w:p>
  </w:endnote>
  <w:endnote w:type="continuationSeparator" w:id="0">
    <w:p w:rsidR="002F7D43" w:rsidRDefault="002F7D43" w:rsidP="00EF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Bold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43" w:rsidRDefault="002F7D43" w:rsidP="00EF0894">
      <w:r>
        <w:separator/>
      </w:r>
    </w:p>
  </w:footnote>
  <w:footnote w:type="continuationSeparator" w:id="0">
    <w:p w:rsidR="002F7D43" w:rsidRDefault="002F7D43" w:rsidP="00EF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F3C"/>
    <w:multiLevelType w:val="hybridMultilevel"/>
    <w:tmpl w:val="5F70E1BC"/>
    <w:lvl w:ilvl="0" w:tplc="60DA0C46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267BA"/>
    <w:multiLevelType w:val="hybridMultilevel"/>
    <w:tmpl w:val="75C80D5E"/>
    <w:lvl w:ilvl="0" w:tplc="1F22D0BC">
      <w:start w:val="1"/>
      <w:numFmt w:val="decimal"/>
      <w:lvlText w:val="%1、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2" w15:restartNumberingAfterBreak="0">
    <w:nsid w:val="04BC46C2"/>
    <w:multiLevelType w:val="hybridMultilevel"/>
    <w:tmpl w:val="A7A85ABC"/>
    <w:lvl w:ilvl="0" w:tplc="1F763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990775"/>
    <w:multiLevelType w:val="hybridMultilevel"/>
    <w:tmpl w:val="749C0E18"/>
    <w:lvl w:ilvl="0" w:tplc="2F82DA2A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D8496E"/>
    <w:multiLevelType w:val="hybridMultilevel"/>
    <w:tmpl w:val="76D2BC58"/>
    <w:lvl w:ilvl="0" w:tplc="DD9C2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842BEC"/>
    <w:multiLevelType w:val="hybridMultilevel"/>
    <w:tmpl w:val="5DA63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9B2212"/>
    <w:multiLevelType w:val="hybridMultilevel"/>
    <w:tmpl w:val="96966BF2"/>
    <w:lvl w:ilvl="0" w:tplc="505E78F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24F67"/>
    <w:multiLevelType w:val="hybridMultilevel"/>
    <w:tmpl w:val="CFF6CE2A"/>
    <w:lvl w:ilvl="0" w:tplc="0CF2089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E11096"/>
    <w:multiLevelType w:val="hybridMultilevel"/>
    <w:tmpl w:val="1F9AD75C"/>
    <w:lvl w:ilvl="0" w:tplc="2478560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AC94825"/>
    <w:multiLevelType w:val="hybridMultilevel"/>
    <w:tmpl w:val="005ADB00"/>
    <w:lvl w:ilvl="0" w:tplc="329A98B8">
      <w:start w:val="1"/>
      <w:numFmt w:val="taiwaneseCountingThousand"/>
      <w:lvlText w:val="%1、"/>
      <w:lvlJc w:val="left"/>
      <w:pPr>
        <w:ind w:left="734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A12AF9"/>
    <w:multiLevelType w:val="hybridMultilevel"/>
    <w:tmpl w:val="A79CA85C"/>
    <w:lvl w:ilvl="0" w:tplc="43688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1F236A"/>
    <w:multiLevelType w:val="hybridMultilevel"/>
    <w:tmpl w:val="1F9AD75C"/>
    <w:lvl w:ilvl="0" w:tplc="2478560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55F6A95"/>
    <w:multiLevelType w:val="hybridMultilevel"/>
    <w:tmpl w:val="6C9AD758"/>
    <w:lvl w:ilvl="0" w:tplc="1D06EF62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0D6B43"/>
    <w:multiLevelType w:val="hybridMultilevel"/>
    <w:tmpl w:val="D2CC7DF6"/>
    <w:lvl w:ilvl="0" w:tplc="D7C2EA58">
      <w:start w:val="1"/>
      <w:numFmt w:val="decimal"/>
      <w:lvlText w:val="（%1）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 w:tplc="733A1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9A87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A98A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9188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924A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82E5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2FEF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565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30DF24A4"/>
    <w:multiLevelType w:val="hybridMultilevel"/>
    <w:tmpl w:val="867812CA"/>
    <w:lvl w:ilvl="0" w:tplc="C8700E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B420614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3630D42"/>
    <w:multiLevelType w:val="hybridMultilevel"/>
    <w:tmpl w:val="E3086280"/>
    <w:lvl w:ilvl="0" w:tplc="07580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0D1AE4"/>
    <w:multiLevelType w:val="hybridMultilevel"/>
    <w:tmpl w:val="C6DEAAE0"/>
    <w:lvl w:ilvl="0" w:tplc="4C888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BA6935"/>
    <w:multiLevelType w:val="hybridMultilevel"/>
    <w:tmpl w:val="E6341AD0"/>
    <w:lvl w:ilvl="0" w:tplc="D354C56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8173B9"/>
    <w:multiLevelType w:val="hybridMultilevel"/>
    <w:tmpl w:val="49B62950"/>
    <w:lvl w:ilvl="0" w:tplc="D8084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C87032"/>
    <w:multiLevelType w:val="hybridMultilevel"/>
    <w:tmpl w:val="1F9AD75C"/>
    <w:lvl w:ilvl="0" w:tplc="2478560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350200F"/>
    <w:multiLevelType w:val="hybridMultilevel"/>
    <w:tmpl w:val="53A2F1A2"/>
    <w:lvl w:ilvl="0" w:tplc="7AF6A042">
      <w:start w:val="1"/>
      <w:numFmt w:val="taiwaneseCountingThousand"/>
      <w:lvlText w:val="第%1條"/>
      <w:lvlJc w:val="left"/>
      <w:pPr>
        <w:ind w:left="774" w:hanging="7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745D67"/>
    <w:multiLevelType w:val="hybridMultilevel"/>
    <w:tmpl w:val="EB56D5B0"/>
    <w:lvl w:ilvl="0" w:tplc="B0C294BE">
      <w:start w:val="1"/>
      <w:numFmt w:val="taiwaneseCountingThousand"/>
      <w:lvlText w:val="第%1條"/>
      <w:lvlJc w:val="left"/>
      <w:pPr>
        <w:ind w:left="774" w:hanging="7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9F3AAA"/>
    <w:multiLevelType w:val="hybridMultilevel"/>
    <w:tmpl w:val="1F9AD75C"/>
    <w:lvl w:ilvl="0" w:tplc="2478560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1A903DE"/>
    <w:multiLevelType w:val="hybridMultilevel"/>
    <w:tmpl w:val="08645FF0"/>
    <w:lvl w:ilvl="0" w:tplc="7B0ABA5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586605"/>
    <w:multiLevelType w:val="hybridMultilevel"/>
    <w:tmpl w:val="48705C1E"/>
    <w:lvl w:ilvl="0" w:tplc="1D6AB348">
      <w:start w:val="1"/>
      <w:numFmt w:val="taiwaneseCountingThousand"/>
      <w:lvlText w:val="%1、"/>
      <w:lvlJc w:val="left"/>
      <w:pPr>
        <w:ind w:left="763" w:hanging="480"/>
      </w:pPr>
      <w:rPr>
        <w:rFonts w:asci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 w15:restartNumberingAfterBreak="0">
    <w:nsid w:val="63C11F81"/>
    <w:multiLevelType w:val="hybridMultilevel"/>
    <w:tmpl w:val="8012CBF8"/>
    <w:lvl w:ilvl="0" w:tplc="B672C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813229"/>
    <w:multiLevelType w:val="hybridMultilevel"/>
    <w:tmpl w:val="3C222DAC"/>
    <w:lvl w:ilvl="0" w:tplc="DFE29D7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69A5D08"/>
    <w:multiLevelType w:val="hybridMultilevel"/>
    <w:tmpl w:val="867815EC"/>
    <w:lvl w:ilvl="0" w:tplc="FAE48D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9035888"/>
    <w:multiLevelType w:val="hybridMultilevel"/>
    <w:tmpl w:val="6B507794"/>
    <w:lvl w:ilvl="0" w:tplc="98BE4EB8">
      <w:start w:val="1"/>
      <w:numFmt w:val="taiwaneseCountingThousand"/>
      <w:lvlText w:val="%1、"/>
      <w:lvlJc w:val="left"/>
      <w:pPr>
        <w:ind w:left="734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29" w15:restartNumberingAfterBreak="0">
    <w:nsid w:val="7A0A1C33"/>
    <w:multiLevelType w:val="hybridMultilevel"/>
    <w:tmpl w:val="EA6E3284"/>
    <w:lvl w:ilvl="0" w:tplc="31143E72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3269FD"/>
    <w:multiLevelType w:val="hybridMultilevel"/>
    <w:tmpl w:val="9EFA4598"/>
    <w:lvl w:ilvl="0" w:tplc="CB3C622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3"/>
  </w:num>
  <w:num w:numId="6">
    <w:abstractNumId w:val="30"/>
  </w:num>
  <w:num w:numId="7">
    <w:abstractNumId w:val="19"/>
  </w:num>
  <w:num w:numId="8">
    <w:abstractNumId w:val="17"/>
  </w:num>
  <w:num w:numId="9">
    <w:abstractNumId w:val="8"/>
  </w:num>
  <w:num w:numId="10">
    <w:abstractNumId w:val="11"/>
  </w:num>
  <w:num w:numId="11">
    <w:abstractNumId w:val="6"/>
  </w:num>
  <w:num w:numId="12">
    <w:abstractNumId w:val="22"/>
  </w:num>
  <w:num w:numId="13">
    <w:abstractNumId w:val="5"/>
  </w:num>
  <w:num w:numId="14">
    <w:abstractNumId w:val="10"/>
  </w:num>
  <w:num w:numId="15">
    <w:abstractNumId w:val="21"/>
  </w:num>
  <w:num w:numId="16">
    <w:abstractNumId w:val="3"/>
  </w:num>
  <w:num w:numId="17">
    <w:abstractNumId w:val="0"/>
  </w:num>
  <w:num w:numId="18">
    <w:abstractNumId w:val="23"/>
  </w:num>
  <w:num w:numId="19">
    <w:abstractNumId w:val="12"/>
  </w:num>
  <w:num w:numId="20">
    <w:abstractNumId w:val="20"/>
  </w:num>
  <w:num w:numId="21">
    <w:abstractNumId w:val="16"/>
  </w:num>
  <w:num w:numId="22">
    <w:abstractNumId w:val="1"/>
  </w:num>
  <w:num w:numId="23">
    <w:abstractNumId w:val="28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26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F2"/>
    <w:rsid w:val="00000218"/>
    <w:rsid w:val="000009A9"/>
    <w:rsid w:val="000019EF"/>
    <w:rsid w:val="00006FF8"/>
    <w:rsid w:val="00013C37"/>
    <w:rsid w:val="00015F72"/>
    <w:rsid w:val="000222CF"/>
    <w:rsid w:val="00031E9A"/>
    <w:rsid w:val="000321B2"/>
    <w:rsid w:val="0003573D"/>
    <w:rsid w:val="00052EE3"/>
    <w:rsid w:val="00066CB9"/>
    <w:rsid w:val="000767B0"/>
    <w:rsid w:val="000800DE"/>
    <w:rsid w:val="00083BCD"/>
    <w:rsid w:val="0008660D"/>
    <w:rsid w:val="00092BE6"/>
    <w:rsid w:val="00097CF7"/>
    <w:rsid w:val="000A7C74"/>
    <w:rsid w:val="000B3BB1"/>
    <w:rsid w:val="000B49BE"/>
    <w:rsid w:val="000B6AB5"/>
    <w:rsid w:val="000C5843"/>
    <w:rsid w:val="000C5BE9"/>
    <w:rsid w:val="000E0523"/>
    <w:rsid w:val="000E4C8E"/>
    <w:rsid w:val="000F07E8"/>
    <w:rsid w:val="000F09EB"/>
    <w:rsid w:val="000F2D28"/>
    <w:rsid w:val="000F3463"/>
    <w:rsid w:val="00102A7B"/>
    <w:rsid w:val="001044ED"/>
    <w:rsid w:val="001075B0"/>
    <w:rsid w:val="00112EA1"/>
    <w:rsid w:val="00120DB8"/>
    <w:rsid w:val="00127908"/>
    <w:rsid w:val="00130C96"/>
    <w:rsid w:val="001364E3"/>
    <w:rsid w:val="0013745D"/>
    <w:rsid w:val="00137DD4"/>
    <w:rsid w:val="00147658"/>
    <w:rsid w:val="0016010E"/>
    <w:rsid w:val="001665E9"/>
    <w:rsid w:val="00166D63"/>
    <w:rsid w:val="00173ABD"/>
    <w:rsid w:val="00185222"/>
    <w:rsid w:val="00196AFE"/>
    <w:rsid w:val="001A033D"/>
    <w:rsid w:val="001A4ABD"/>
    <w:rsid w:val="001A6AB5"/>
    <w:rsid w:val="001B01DF"/>
    <w:rsid w:val="001B12E1"/>
    <w:rsid w:val="001C1C9A"/>
    <w:rsid w:val="001C2491"/>
    <w:rsid w:val="001C7E1B"/>
    <w:rsid w:val="001D2F83"/>
    <w:rsid w:val="001F1102"/>
    <w:rsid w:val="001F428E"/>
    <w:rsid w:val="0021434C"/>
    <w:rsid w:val="00214F7B"/>
    <w:rsid w:val="00215DFA"/>
    <w:rsid w:val="002160FA"/>
    <w:rsid w:val="002211EE"/>
    <w:rsid w:val="00223719"/>
    <w:rsid w:val="00230949"/>
    <w:rsid w:val="00232014"/>
    <w:rsid w:val="002501CD"/>
    <w:rsid w:val="00251DEB"/>
    <w:rsid w:val="00252DA6"/>
    <w:rsid w:val="002541B0"/>
    <w:rsid w:val="00254BAD"/>
    <w:rsid w:val="00261671"/>
    <w:rsid w:val="00263072"/>
    <w:rsid w:val="002761EE"/>
    <w:rsid w:val="00281197"/>
    <w:rsid w:val="002A07AB"/>
    <w:rsid w:val="002A521B"/>
    <w:rsid w:val="002B0275"/>
    <w:rsid w:val="002B46C7"/>
    <w:rsid w:val="002C094D"/>
    <w:rsid w:val="002C251B"/>
    <w:rsid w:val="002C55A7"/>
    <w:rsid w:val="002C6660"/>
    <w:rsid w:val="002D0EFD"/>
    <w:rsid w:val="002D3EDE"/>
    <w:rsid w:val="002E05FF"/>
    <w:rsid w:val="002E5061"/>
    <w:rsid w:val="002E5512"/>
    <w:rsid w:val="002E5FBC"/>
    <w:rsid w:val="002F1230"/>
    <w:rsid w:val="002F1382"/>
    <w:rsid w:val="002F67ED"/>
    <w:rsid w:val="002F7D43"/>
    <w:rsid w:val="00301375"/>
    <w:rsid w:val="00301784"/>
    <w:rsid w:val="00301AEC"/>
    <w:rsid w:val="00302581"/>
    <w:rsid w:val="00302677"/>
    <w:rsid w:val="00303E7B"/>
    <w:rsid w:val="00303F03"/>
    <w:rsid w:val="00307229"/>
    <w:rsid w:val="00313777"/>
    <w:rsid w:val="003171A1"/>
    <w:rsid w:val="00326875"/>
    <w:rsid w:val="0033023C"/>
    <w:rsid w:val="00332312"/>
    <w:rsid w:val="0034480F"/>
    <w:rsid w:val="00346F4E"/>
    <w:rsid w:val="003505E9"/>
    <w:rsid w:val="0035209F"/>
    <w:rsid w:val="003524AE"/>
    <w:rsid w:val="003605EA"/>
    <w:rsid w:val="00370516"/>
    <w:rsid w:val="00374CF0"/>
    <w:rsid w:val="0038187D"/>
    <w:rsid w:val="00383591"/>
    <w:rsid w:val="0039387C"/>
    <w:rsid w:val="003A1038"/>
    <w:rsid w:val="003B6148"/>
    <w:rsid w:val="003B630B"/>
    <w:rsid w:val="003C2553"/>
    <w:rsid w:val="003D58DF"/>
    <w:rsid w:val="003E1378"/>
    <w:rsid w:val="003E2280"/>
    <w:rsid w:val="003F0721"/>
    <w:rsid w:val="003F3DBC"/>
    <w:rsid w:val="003F532C"/>
    <w:rsid w:val="003F5D2A"/>
    <w:rsid w:val="003F7E0C"/>
    <w:rsid w:val="00402270"/>
    <w:rsid w:val="0040235D"/>
    <w:rsid w:val="00402F19"/>
    <w:rsid w:val="004049EE"/>
    <w:rsid w:val="0041052A"/>
    <w:rsid w:val="0041246C"/>
    <w:rsid w:val="00415238"/>
    <w:rsid w:val="00425F40"/>
    <w:rsid w:val="00431EFE"/>
    <w:rsid w:val="00433645"/>
    <w:rsid w:val="00433B19"/>
    <w:rsid w:val="0044528F"/>
    <w:rsid w:val="00445D72"/>
    <w:rsid w:val="00450E21"/>
    <w:rsid w:val="0045231A"/>
    <w:rsid w:val="00454B99"/>
    <w:rsid w:val="00464642"/>
    <w:rsid w:val="00477752"/>
    <w:rsid w:val="004845C2"/>
    <w:rsid w:val="00485657"/>
    <w:rsid w:val="00491534"/>
    <w:rsid w:val="00494363"/>
    <w:rsid w:val="004946B1"/>
    <w:rsid w:val="00494FEB"/>
    <w:rsid w:val="00496570"/>
    <w:rsid w:val="00496E15"/>
    <w:rsid w:val="004A5B9E"/>
    <w:rsid w:val="004A62AF"/>
    <w:rsid w:val="004B5A2F"/>
    <w:rsid w:val="004C02BD"/>
    <w:rsid w:val="004C1B29"/>
    <w:rsid w:val="004C1BC3"/>
    <w:rsid w:val="004C2AD7"/>
    <w:rsid w:val="004D6C72"/>
    <w:rsid w:val="004D7BEA"/>
    <w:rsid w:val="004E0466"/>
    <w:rsid w:val="004E6507"/>
    <w:rsid w:val="004E6F84"/>
    <w:rsid w:val="004F06C4"/>
    <w:rsid w:val="004F12D6"/>
    <w:rsid w:val="004F3013"/>
    <w:rsid w:val="004F3532"/>
    <w:rsid w:val="004F6BFB"/>
    <w:rsid w:val="004F7DA4"/>
    <w:rsid w:val="00500225"/>
    <w:rsid w:val="00500A38"/>
    <w:rsid w:val="00500C3A"/>
    <w:rsid w:val="005023B7"/>
    <w:rsid w:val="00503AD4"/>
    <w:rsid w:val="00506D09"/>
    <w:rsid w:val="00520ABE"/>
    <w:rsid w:val="0052798F"/>
    <w:rsid w:val="005327AF"/>
    <w:rsid w:val="00532AC9"/>
    <w:rsid w:val="0053391F"/>
    <w:rsid w:val="00535296"/>
    <w:rsid w:val="00535E32"/>
    <w:rsid w:val="00543300"/>
    <w:rsid w:val="0054360A"/>
    <w:rsid w:val="005467FC"/>
    <w:rsid w:val="00546B72"/>
    <w:rsid w:val="0055063F"/>
    <w:rsid w:val="00552E7F"/>
    <w:rsid w:val="005536F7"/>
    <w:rsid w:val="005563E5"/>
    <w:rsid w:val="00556413"/>
    <w:rsid w:val="00556A46"/>
    <w:rsid w:val="00567213"/>
    <w:rsid w:val="0056745F"/>
    <w:rsid w:val="005829C2"/>
    <w:rsid w:val="00584792"/>
    <w:rsid w:val="00593715"/>
    <w:rsid w:val="005A2B29"/>
    <w:rsid w:val="005A39F6"/>
    <w:rsid w:val="005A670E"/>
    <w:rsid w:val="005B1E7B"/>
    <w:rsid w:val="005B4DD6"/>
    <w:rsid w:val="005B7BFD"/>
    <w:rsid w:val="005D04A0"/>
    <w:rsid w:val="005D0529"/>
    <w:rsid w:val="005D0D56"/>
    <w:rsid w:val="005D1F48"/>
    <w:rsid w:val="005D2DFD"/>
    <w:rsid w:val="005D3AE7"/>
    <w:rsid w:val="005D55D9"/>
    <w:rsid w:val="005D6F6C"/>
    <w:rsid w:val="005D78C6"/>
    <w:rsid w:val="005F12F0"/>
    <w:rsid w:val="005F7186"/>
    <w:rsid w:val="00600E7F"/>
    <w:rsid w:val="00603881"/>
    <w:rsid w:val="00607655"/>
    <w:rsid w:val="00615279"/>
    <w:rsid w:val="00620593"/>
    <w:rsid w:val="00621F99"/>
    <w:rsid w:val="00626467"/>
    <w:rsid w:val="00627137"/>
    <w:rsid w:val="00631D82"/>
    <w:rsid w:val="00632D91"/>
    <w:rsid w:val="00634EEE"/>
    <w:rsid w:val="00641E07"/>
    <w:rsid w:val="006476F4"/>
    <w:rsid w:val="00653FDE"/>
    <w:rsid w:val="00655465"/>
    <w:rsid w:val="00656BB6"/>
    <w:rsid w:val="00657255"/>
    <w:rsid w:val="006656B6"/>
    <w:rsid w:val="0066585E"/>
    <w:rsid w:val="00665F20"/>
    <w:rsid w:val="006706AC"/>
    <w:rsid w:val="006740E1"/>
    <w:rsid w:val="00677DF3"/>
    <w:rsid w:val="00680E89"/>
    <w:rsid w:val="00682E00"/>
    <w:rsid w:val="00684DB2"/>
    <w:rsid w:val="00690876"/>
    <w:rsid w:val="00691273"/>
    <w:rsid w:val="0069302C"/>
    <w:rsid w:val="0069458A"/>
    <w:rsid w:val="006A053F"/>
    <w:rsid w:val="006B0A5E"/>
    <w:rsid w:val="006B3A1A"/>
    <w:rsid w:val="006C20A5"/>
    <w:rsid w:val="006C4081"/>
    <w:rsid w:val="006C579C"/>
    <w:rsid w:val="006D2164"/>
    <w:rsid w:val="006D61C8"/>
    <w:rsid w:val="006E122D"/>
    <w:rsid w:val="006E18D7"/>
    <w:rsid w:val="006E2AEC"/>
    <w:rsid w:val="006E49C6"/>
    <w:rsid w:val="006E4BB4"/>
    <w:rsid w:val="006F007B"/>
    <w:rsid w:val="006F0E6A"/>
    <w:rsid w:val="006F411D"/>
    <w:rsid w:val="006F7CBF"/>
    <w:rsid w:val="0070797C"/>
    <w:rsid w:val="007118CE"/>
    <w:rsid w:val="00711B7E"/>
    <w:rsid w:val="007158EF"/>
    <w:rsid w:val="00716B3D"/>
    <w:rsid w:val="007247A3"/>
    <w:rsid w:val="0072784B"/>
    <w:rsid w:val="00731704"/>
    <w:rsid w:val="007338F8"/>
    <w:rsid w:val="00734BD0"/>
    <w:rsid w:val="0073536E"/>
    <w:rsid w:val="00747AFC"/>
    <w:rsid w:val="00747DBC"/>
    <w:rsid w:val="00750FC2"/>
    <w:rsid w:val="00772367"/>
    <w:rsid w:val="007741D9"/>
    <w:rsid w:val="00774F4C"/>
    <w:rsid w:val="00780B5E"/>
    <w:rsid w:val="0079171C"/>
    <w:rsid w:val="007A6015"/>
    <w:rsid w:val="007B6ACD"/>
    <w:rsid w:val="007B7A7F"/>
    <w:rsid w:val="007C20BE"/>
    <w:rsid w:val="007C77D2"/>
    <w:rsid w:val="007E604C"/>
    <w:rsid w:val="007F0187"/>
    <w:rsid w:val="007F6875"/>
    <w:rsid w:val="007F7BAE"/>
    <w:rsid w:val="008031E0"/>
    <w:rsid w:val="00807276"/>
    <w:rsid w:val="00812D2A"/>
    <w:rsid w:val="00817CEC"/>
    <w:rsid w:val="008258E1"/>
    <w:rsid w:val="008261B7"/>
    <w:rsid w:val="00831023"/>
    <w:rsid w:val="008317C9"/>
    <w:rsid w:val="00844534"/>
    <w:rsid w:val="00844695"/>
    <w:rsid w:val="008569C7"/>
    <w:rsid w:val="00856B15"/>
    <w:rsid w:val="00856D6D"/>
    <w:rsid w:val="008668BC"/>
    <w:rsid w:val="00866FC0"/>
    <w:rsid w:val="00870D3D"/>
    <w:rsid w:val="00871B74"/>
    <w:rsid w:val="0087254D"/>
    <w:rsid w:val="00872E66"/>
    <w:rsid w:val="00875B05"/>
    <w:rsid w:val="00885136"/>
    <w:rsid w:val="00886923"/>
    <w:rsid w:val="0089008E"/>
    <w:rsid w:val="0089177C"/>
    <w:rsid w:val="00895B63"/>
    <w:rsid w:val="00896115"/>
    <w:rsid w:val="008A5027"/>
    <w:rsid w:val="008B0157"/>
    <w:rsid w:val="008B0A2B"/>
    <w:rsid w:val="008B33AF"/>
    <w:rsid w:val="008B4453"/>
    <w:rsid w:val="008C096D"/>
    <w:rsid w:val="008E0ACD"/>
    <w:rsid w:val="008E34C5"/>
    <w:rsid w:val="008F1D65"/>
    <w:rsid w:val="008F356B"/>
    <w:rsid w:val="008F78FB"/>
    <w:rsid w:val="00905001"/>
    <w:rsid w:val="00907312"/>
    <w:rsid w:val="009073F7"/>
    <w:rsid w:val="00907BBF"/>
    <w:rsid w:val="009121EB"/>
    <w:rsid w:val="0092661D"/>
    <w:rsid w:val="00931647"/>
    <w:rsid w:val="00932469"/>
    <w:rsid w:val="00935D53"/>
    <w:rsid w:val="009416D4"/>
    <w:rsid w:val="009420D2"/>
    <w:rsid w:val="00943400"/>
    <w:rsid w:val="0094451A"/>
    <w:rsid w:val="00944849"/>
    <w:rsid w:val="00947464"/>
    <w:rsid w:val="0095227A"/>
    <w:rsid w:val="0095367D"/>
    <w:rsid w:val="00963BA3"/>
    <w:rsid w:val="00965369"/>
    <w:rsid w:val="009663B9"/>
    <w:rsid w:val="009756AF"/>
    <w:rsid w:val="009765F0"/>
    <w:rsid w:val="00977541"/>
    <w:rsid w:val="00980B87"/>
    <w:rsid w:val="00981DAC"/>
    <w:rsid w:val="00993BFF"/>
    <w:rsid w:val="00997837"/>
    <w:rsid w:val="009B0434"/>
    <w:rsid w:val="009B1CF3"/>
    <w:rsid w:val="009B27FA"/>
    <w:rsid w:val="009B54CC"/>
    <w:rsid w:val="009D3C74"/>
    <w:rsid w:val="009D61BF"/>
    <w:rsid w:val="009E354F"/>
    <w:rsid w:val="009E397D"/>
    <w:rsid w:val="009E5CCF"/>
    <w:rsid w:val="009F1D48"/>
    <w:rsid w:val="009F5C79"/>
    <w:rsid w:val="009F62F3"/>
    <w:rsid w:val="00A00415"/>
    <w:rsid w:val="00A11E8F"/>
    <w:rsid w:val="00A1612F"/>
    <w:rsid w:val="00A166C6"/>
    <w:rsid w:val="00A17716"/>
    <w:rsid w:val="00A17D5A"/>
    <w:rsid w:val="00A2148F"/>
    <w:rsid w:val="00A244FC"/>
    <w:rsid w:val="00A24F12"/>
    <w:rsid w:val="00A30865"/>
    <w:rsid w:val="00A36D44"/>
    <w:rsid w:val="00A3784E"/>
    <w:rsid w:val="00A37942"/>
    <w:rsid w:val="00A40EC7"/>
    <w:rsid w:val="00A42916"/>
    <w:rsid w:val="00A46BB4"/>
    <w:rsid w:val="00A5133A"/>
    <w:rsid w:val="00A54DC2"/>
    <w:rsid w:val="00A663DD"/>
    <w:rsid w:val="00A67354"/>
    <w:rsid w:val="00A77B8F"/>
    <w:rsid w:val="00A800BD"/>
    <w:rsid w:val="00A80ECC"/>
    <w:rsid w:val="00A8687B"/>
    <w:rsid w:val="00A91A38"/>
    <w:rsid w:val="00AA1B02"/>
    <w:rsid w:val="00AA283C"/>
    <w:rsid w:val="00AA44CC"/>
    <w:rsid w:val="00AA7A65"/>
    <w:rsid w:val="00AB6B33"/>
    <w:rsid w:val="00AC3CBD"/>
    <w:rsid w:val="00AC622D"/>
    <w:rsid w:val="00AD13A6"/>
    <w:rsid w:val="00AD3518"/>
    <w:rsid w:val="00AD6356"/>
    <w:rsid w:val="00AE3478"/>
    <w:rsid w:val="00AE7EEB"/>
    <w:rsid w:val="00AF035B"/>
    <w:rsid w:val="00AF3ACC"/>
    <w:rsid w:val="00AF5CD7"/>
    <w:rsid w:val="00B03C2C"/>
    <w:rsid w:val="00B10CE1"/>
    <w:rsid w:val="00B14444"/>
    <w:rsid w:val="00B15AF4"/>
    <w:rsid w:val="00B15CA4"/>
    <w:rsid w:val="00B165AB"/>
    <w:rsid w:val="00B172E1"/>
    <w:rsid w:val="00B22463"/>
    <w:rsid w:val="00B32C95"/>
    <w:rsid w:val="00B34380"/>
    <w:rsid w:val="00B4316C"/>
    <w:rsid w:val="00B43279"/>
    <w:rsid w:val="00B4376B"/>
    <w:rsid w:val="00B44879"/>
    <w:rsid w:val="00B45AB4"/>
    <w:rsid w:val="00B47517"/>
    <w:rsid w:val="00B52885"/>
    <w:rsid w:val="00B54360"/>
    <w:rsid w:val="00B63AF9"/>
    <w:rsid w:val="00B6633A"/>
    <w:rsid w:val="00B67D23"/>
    <w:rsid w:val="00B7020A"/>
    <w:rsid w:val="00B71C46"/>
    <w:rsid w:val="00B94004"/>
    <w:rsid w:val="00BA1CCD"/>
    <w:rsid w:val="00BA4327"/>
    <w:rsid w:val="00BA77BA"/>
    <w:rsid w:val="00BB1005"/>
    <w:rsid w:val="00BB4768"/>
    <w:rsid w:val="00BB5232"/>
    <w:rsid w:val="00BC1C56"/>
    <w:rsid w:val="00BC5E71"/>
    <w:rsid w:val="00BD18B3"/>
    <w:rsid w:val="00BD42BB"/>
    <w:rsid w:val="00BD47A1"/>
    <w:rsid w:val="00BE294B"/>
    <w:rsid w:val="00BE4CF9"/>
    <w:rsid w:val="00BF526B"/>
    <w:rsid w:val="00BF5875"/>
    <w:rsid w:val="00BF61E5"/>
    <w:rsid w:val="00BF65F4"/>
    <w:rsid w:val="00C104A9"/>
    <w:rsid w:val="00C10869"/>
    <w:rsid w:val="00C22DB9"/>
    <w:rsid w:val="00C23610"/>
    <w:rsid w:val="00C30BA3"/>
    <w:rsid w:val="00C31277"/>
    <w:rsid w:val="00C333C1"/>
    <w:rsid w:val="00C348B2"/>
    <w:rsid w:val="00C37EF2"/>
    <w:rsid w:val="00C40555"/>
    <w:rsid w:val="00C430E1"/>
    <w:rsid w:val="00C544BD"/>
    <w:rsid w:val="00C55031"/>
    <w:rsid w:val="00C56853"/>
    <w:rsid w:val="00C6285C"/>
    <w:rsid w:val="00C66AAE"/>
    <w:rsid w:val="00C67350"/>
    <w:rsid w:val="00C70246"/>
    <w:rsid w:val="00C73AD2"/>
    <w:rsid w:val="00C74727"/>
    <w:rsid w:val="00C86B7E"/>
    <w:rsid w:val="00C905A5"/>
    <w:rsid w:val="00C93646"/>
    <w:rsid w:val="00CA129A"/>
    <w:rsid w:val="00CA1660"/>
    <w:rsid w:val="00CA24CC"/>
    <w:rsid w:val="00CA27FD"/>
    <w:rsid w:val="00CA614B"/>
    <w:rsid w:val="00CB34B3"/>
    <w:rsid w:val="00CB3504"/>
    <w:rsid w:val="00CB5AC4"/>
    <w:rsid w:val="00CB6532"/>
    <w:rsid w:val="00CC066D"/>
    <w:rsid w:val="00CC07D2"/>
    <w:rsid w:val="00CC670E"/>
    <w:rsid w:val="00CD3635"/>
    <w:rsid w:val="00CD6276"/>
    <w:rsid w:val="00CE286C"/>
    <w:rsid w:val="00CE3038"/>
    <w:rsid w:val="00CE7AD3"/>
    <w:rsid w:val="00CF1203"/>
    <w:rsid w:val="00CF1CBB"/>
    <w:rsid w:val="00CF3BCD"/>
    <w:rsid w:val="00D019C1"/>
    <w:rsid w:val="00D06038"/>
    <w:rsid w:val="00D06AC7"/>
    <w:rsid w:val="00D1021D"/>
    <w:rsid w:val="00D144B6"/>
    <w:rsid w:val="00D2249A"/>
    <w:rsid w:val="00D2658E"/>
    <w:rsid w:val="00D26B57"/>
    <w:rsid w:val="00D271E5"/>
    <w:rsid w:val="00D279E1"/>
    <w:rsid w:val="00D35B6A"/>
    <w:rsid w:val="00D4430C"/>
    <w:rsid w:val="00D51981"/>
    <w:rsid w:val="00D53912"/>
    <w:rsid w:val="00D57868"/>
    <w:rsid w:val="00D61A39"/>
    <w:rsid w:val="00D62718"/>
    <w:rsid w:val="00D65ACB"/>
    <w:rsid w:val="00D733FC"/>
    <w:rsid w:val="00D738A6"/>
    <w:rsid w:val="00D74AAF"/>
    <w:rsid w:val="00D7547E"/>
    <w:rsid w:val="00D82AAB"/>
    <w:rsid w:val="00D831E6"/>
    <w:rsid w:val="00D85BCF"/>
    <w:rsid w:val="00D86265"/>
    <w:rsid w:val="00D8773F"/>
    <w:rsid w:val="00D96BBE"/>
    <w:rsid w:val="00DA0AEF"/>
    <w:rsid w:val="00DA20AB"/>
    <w:rsid w:val="00DB29F3"/>
    <w:rsid w:val="00DB4903"/>
    <w:rsid w:val="00DC04C9"/>
    <w:rsid w:val="00DC3D05"/>
    <w:rsid w:val="00DD0286"/>
    <w:rsid w:val="00DD37B9"/>
    <w:rsid w:val="00DE1ACB"/>
    <w:rsid w:val="00DE3E17"/>
    <w:rsid w:val="00DE5235"/>
    <w:rsid w:val="00DF1764"/>
    <w:rsid w:val="00DF3E06"/>
    <w:rsid w:val="00E02CA9"/>
    <w:rsid w:val="00E02F78"/>
    <w:rsid w:val="00E03666"/>
    <w:rsid w:val="00E12F22"/>
    <w:rsid w:val="00E13E01"/>
    <w:rsid w:val="00E16AAE"/>
    <w:rsid w:val="00E179AB"/>
    <w:rsid w:val="00E21F92"/>
    <w:rsid w:val="00E23037"/>
    <w:rsid w:val="00E27DEE"/>
    <w:rsid w:val="00E3131A"/>
    <w:rsid w:val="00E3192E"/>
    <w:rsid w:val="00E3271B"/>
    <w:rsid w:val="00E342DE"/>
    <w:rsid w:val="00E36F61"/>
    <w:rsid w:val="00E44891"/>
    <w:rsid w:val="00E44B26"/>
    <w:rsid w:val="00E53228"/>
    <w:rsid w:val="00E55DA8"/>
    <w:rsid w:val="00E631BA"/>
    <w:rsid w:val="00E66D1E"/>
    <w:rsid w:val="00E71518"/>
    <w:rsid w:val="00E71E31"/>
    <w:rsid w:val="00EA5F52"/>
    <w:rsid w:val="00EA6E69"/>
    <w:rsid w:val="00EB3A49"/>
    <w:rsid w:val="00EB3C60"/>
    <w:rsid w:val="00EC5E52"/>
    <w:rsid w:val="00ED4FE8"/>
    <w:rsid w:val="00ED7726"/>
    <w:rsid w:val="00EE03E0"/>
    <w:rsid w:val="00EE1386"/>
    <w:rsid w:val="00EE71ED"/>
    <w:rsid w:val="00EF07B7"/>
    <w:rsid w:val="00EF0894"/>
    <w:rsid w:val="00EF35D4"/>
    <w:rsid w:val="00EF64D8"/>
    <w:rsid w:val="00F027F9"/>
    <w:rsid w:val="00F04475"/>
    <w:rsid w:val="00F063B7"/>
    <w:rsid w:val="00F07269"/>
    <w:rsid w:val="00F21544"/>
    <w:rsid w:val="00F2394A"/>
    <w:rsid w:val="00F30E6A"/>
    <w:rsid w:val="00F3259C"/>
    <w:rsid w:val="00F37BC7"/>
    <w:rsid w:val="00F41298"/>
    <w:rsid w:val="00F42E39"/>
    <w:rsid w:val="00F523A6"/>
    <w:rsid w:val="00F53945"/>
    <w:rsid w:val="00F54D5E"/>
    <w:rsid w:val="00F55828"/>
    <w:rsid w:val="00F658F2"/>
    <w:rsid w:val="00F66464"/>
    <w:rsid w:val="00F71B6E"/>
    <w:rsid w:val="00F83F61"/>
    <w:rsid w:val="00F92CFA"/>
    <w:rsid w:val="00F95398"/>
    <w:rsid w:val="00FA15BC"/>
    <w:rsid w:val="00FA6C3E"/>
    <w:rsid w:val="00FA6EEF"/>
    <w:rsid w:val="00FC0620"/>
    <w:rsid w:val="00FC63B3"/>
    <w:rsid w:val="00FC7550"/>
    <w:rsid w:val="00FC7EE3"/>
    <w:rsid w:val="00FD09F2"/>
    <w:rsid w:val="00FD18D2"/>
    <w:rsid w:val="00FE00C2"/>
    <w:rsid w:val="00FE5C99"/>
    <w:rsid w:val="00FF644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ADB5E"/>
  <w15:docId w15:val="{13BCA650-0DF3-4E10-8714-458632A0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B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D3EDE"/>
    <w:rPr>
      <w:rFonts w:ascii="Arial" w:hAnsi="Arial"/>
      <w:sz w:val="18"/>
      <w:szCs w:val="18"/>
    </w:rPr>
  </w:style>
  <w:style w:type="character" w:styleId="a5">
    <w:name w:val="Hyperlink"/>
    <w:basedOn w:val="a0"/>
    <w:uiPriority w:val="99"/>
    <w:rsid w:val="00556A46"/>
    <w:rPr>
      <w:color w:val="0000FF"/>
      <w:u w:val="single"/>
    </w:rPr>
  </w:style>
  <w:style w:type="paragraph" w:styleId="a6">
    <w:name w:val="header"/>
    <w:basedOn w:val="a"/>
    <w:link w:val="a7"/>
    <w:rsid w:val="00EF0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F0894"/>
    <w:rPr>
      <w:kern w:val="2"/>
    </w:rPr>
  </w:style>
  <w:style w:type="paragraph" w:styleId="a8">
    <w:name w:val="footer"/>
    <w:basedOn w:val="a"/>
    <w:link w:val="a9"/>
    <w:uiPriority w:val="99"/>
    <w:rsid w:val="00EF0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0894"/>
    <w:rPr>
      <w:kern w:val="2"/>
    </w:rPr>
  </w:style>
  <w:style w:type="paragraph" w:styleId="aa">
    <w:name w:val="List Paragraph"/>
    <w:basedOn w:val="a"/>
    <w:link w:val="ab"/>
    <w:uiPriority w:val="34"/>
    <w:qFormat/>
    <w:rsid w:val="00D74AAF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1B01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B01DF"/>
    <w:rPr>
      <w:rFonts w:ascii="細明體" w:eastAsia="細明體" w:hAnsi="細明體" w:cs="細明體"/>
      <w:sz w:val="24"/>
      <w:szCs w:val="24"/>
    </w:rPr>
  </w:style>
  <w:style w:type="paragraph" w:styleId="ac">
    <w:name w:val="Body Text"/>
    <w:basedOn w:val="a"/>
    <w:link w:val="ad"/>
    <w:rsid w:val="0089177C"/>
    <w:pPr>
      <w:spacing w:after="120"/>
    </w:pPr>
    <w:rPr>
      <w:szCs w:val="20"/>
    </w:rPr>
  </w:style>
  <w:style w:type="character" w:customStyle="1" w:styleId="ad">
    <w:name w:val="本文 字元"/>
    <w:basedOn w:val="a0"/>
    <w:link w:val="ac"/>
    <w:rsid w:val="0089177C"/>
    <w:rPr>
      <w:kern w:val="2"/>
      <w:sz w:val="24"/>
    </w:rPr>
  </w:style>
  <w:style w:type="character" w:customStyle="1" w:styleId="ab">
    <w:name w:val="清單段落 字元"/>
    <w:link w:val="aa"/>
    <w:uiPriority w:val="34"/>
    <w:rsid w:val="0089177C"/>
    <w:rPr>
      <w:kern w:val="2"/>
      <w:sz w:val="24"/>
      <w:szCs w:val="24"/>
    </w:rPr>
  </w:style>
  <w:style w:type="character" w:styleId="ae">
    <w:name w:val="Strong"/>
    <w:basedOn w:val="a0"/>
    <w:uiPriority w:val="22"/>
    <w:qFormat/>
    <w:rsid w:val="00A5133A"/>
    <w:rPr>
      <w:b/>
      <w:bCs/>
    </w:rPr>
  </w:style>
  <w:style w:type="character" w:customStyle="1" w:styleId="apple-converted-space">
    <w:name w:val="apple-converted-space"/>
    <w:basedOn w:val="a0"/>
    <w:rsid w:val="00A5133A"/>
  </w:style>
  <w:style w:type="character" w:customStyle="1" w:styleId="y2iqfc">
    <w:name w:val="y2iqfc"/>
    <w:basedOn w:val="a0"/>
    <w:rsid w:val="008B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0FC9-D604-4BA1-8D24-E4620C57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>SPIN</Company>
  <LinksUpToDate>false</LinksUpToDate>
  <CharactersWithSpaces>2669</CharactersWithSpaces>
  <SharedDoc>false</SharedDoc>
  <HLinks>
    <vt:vector size="12" baseType="variant">
      <vt:variant>
        <vt:i4>662606084</vt:i4>
      </vt:variant>
      <vt:variant>
        <vt:i4>3</vt:i4>
      </vt:variant>
      <vt:variant>
        <vt:i4>0</vt:i4>
      </vt:variant>
      <vt:variant>
        <vt:i4>5</vt:i4>
      </vt:variant>
      <vt:variant>
        <vt:lpwstr>../99-所課程會議/業師協同教學計畫審議資料.doc</vt:lpwstr>
      </vt:variant>
      <vt:variant>
        <vt:lpwstr/>
      </vt:variant>
      <vt:variant>
        <vt:i4>662606084</vt:i4>
      </vt:variant>
      <vt:variant>
        <vt:i4>0</vt:i4>
      </vt:variant>
      <vt:variant>
        <vt:i4>0</vt:i4>
      </vt:variant>
      <vt:variant>
        <vt:i4>5</vt:i4>
      </vt:variant>
      <vt:variant>
        <vt:lpwstr>../99-所課程會議/業師協同教學計畫審議資料.doc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國立雲林科技大學材料科技研究所開會通知</dc:title>
  <dc:creator>may</dc:creator>
  <cp:lastModifiedBy>User</cp:lastModifiedBy>
  <cp:revision>3</cp:revision>
  <cp:lastPrinted>2022-04-28T05:47:00Z</cp:lastPrinted>
  <dcterms:created xsi:type="dcterms:W3CDTF">2022-05-03T02:19:00Z</dcterms:created>
  <dcterms:modified xsi:type="dcterms:W3CDTF">2022-05-03T02:19:00Z</dcterms:modified>
</cp:coreProperties>
</file>